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E4F" w:rsidRDefault="00370E4F" w:rsidP="00370E4F">
      <w:pPr>
        <w:jc w:val="center"/>
        <w:rPr>
          <w:rFonts w:ascii="Times New Roman" w:hAnsi="Times New Roman" w:cs="Times New Roman"/>
          <w:b/>
          <w:sz w:val="28"/>
          <w:szCs w:val="28"/>
        </w:rPr>
      </w:pPr>
      <w:r>
        <w:rPr>
          <w:rFonts w:ascii="Times New Roman" w:hAnsi="Times New Roman" w:cs="Times New Roman"/>
          <w:b/>
          <w:sz w:val="28"/>
          <w:szCs w:val="28"/>
        </w:rPr>
        <w:t xml:space="preserve">Factor Influencing awareness and </w:t>
      </w:r>
      <w:r w:rsidRPr="008F1542">
        <w:rPr>
          <w:rFonts w:ascii="Times New Roman" w:hAnsi="Times New Roman" w:cs="Times New Roman"/>
          <w:b/>
          <w:sz w:val="28"/>
          <w:szCs w:val="28"/>
        </w:rPr>
        <w:t xml:space="preserve">Perception of </w:t>
      </w:r>
      <w:r>
        <w:rPr>
          <w:rFonts w:ascii="Times New Roman" w:hAnsi="Times New Roman" w:cs="Times New Roman"/>
          <w:b/>
          <w:sz w:val="28"/>
          <w:szCs w:val="28"/>
        </w:rPr>
        <w:t xml:space="preserve">Mutual fund </w:t>
      </w:r>
      <w:r w:rsidRPr="008F1542">
        <w:rPr>
          <w:rFonts w:ascii="Times New Roman" w:hAnsi="Times New Roman" w:cs="Times New Roman"/>
          <w:b/>
          <w:sz w:val="28"/>
          <w:szCs w:val="28"/>
        </w:rPr>
        <w:t xml:space="preserve">Investors </w:t>
      </w:r>
      <w:r>
        <w:rPr>
          <w:rFonts w:ascii="Times New Roman" w:hAnsi="Times New Roman" w:cs="Times New Roman"/>
          <w:b/>
          <w:sz w:val="28"/>
          <w:szCs w:val="28"/>
        </w:rPr>
        <w:t xml:space="preserve">in </w:t>
      </w:r>
      <w:r w:rsidRPr="008F1542">
        <w:rPr>
          <w:rFonts w:ascii="Times New Roman" w:hAnsi="Times New Roman" w:cs="Times New Roman"/>
          <w:b/>
          <w:sz w:val="28"/>
          <w:szCs w:val="28"/>
        </w:rPr>
        <w:t xml:space="preserve">Gujarat </w:t>
      </w:r>
      <w:r>
        <w:rPr>
          <w:rFonts w:ascii="Times New Roman" w:hAnsi="Times New Roman" w:cs="Times New Roman"/>
          <w:b/>
          <w:sz w:val="28"/>
          <w:szCs w:val="28"/>
        </w:rPr>
        <w:t>S</w:t>
      </w:r>
      <w:r w:rsidRPr="008F1542">
        <w:rPr>
          <w:rFonts w:ascii="Times New Roman" w:hAnsi="Times New Roman" w:cs="Times New Roman"/>
          <w:b/>
          <w:sz w:val="28"/>
          <w:szCs w:val="28"/>
        </w:rPr>
        <w:t>tate</w:t>
      </w:r>
    </w:p>
    <w:p w:rsidR="00370E4F" w:rsidRDefault="00370E4F" w:rsidP="00370E4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Dr. Chetna Makwana</w:t>
      </w:r>
    </w:p>
    <w:p w:rsidR="00370E4F" w:rsidRPr="008F1542" w:rsidRDefault="00370E4F" w:rsidP="00370E4F">
      <w:pPr>
        <w:spacing w:after="0" w:line="240" w:lineRule="auto"/>
        <w:jc w:val="center"/>
        <w:rPr>
          <w:rFonts w:ascii="Times New Roman" w:hAnsi="Times New Roman" w:cs="Times New Roman"/>
          <w:b/>
          <w:sz w:val="24"/>
          <w:szCs w:val="24"/>
        </w:rPr>
      </w:pPr>
      <w:r w:rsidRPr="008F1542">
        <w:rPr>
          <w:rFonts w:ascii="Times New Roman" w:hAnsi="Times New Roman" w:cs="Times New Roman"/>
          <w:b/>
          <w:sz w:val="24"/>
          <w:szCs w:val="24"/>
        </w:rPr>
        <w:t>(Faculty of Finance at Narmada College of Management)</w:t>
      </w:r>
    </w:p>
    <w:p w:rsidR="00370E4F" w:rsidRDefault="00370E4F" w:rsidP="00370E4F">
      <w:pPr>
        <w:jc w:val="center"/>
        <w:rPr>
          <w:rFonts w:ascii="Times New Roman" w:hAnsi="Times New Roman" w:cs="Times New Roman"/>
          <w:b/>
          <w:sz w:val="28"/>
          <w:szCs w:val="28"/>
        </w:rPr>
      </w:pPr>
    </w:p>
    <w:p w:rsidR="00370E4F" w:rsidRDefault="00370E4F" w:rsidP="00370E4F">
      <w:pPr>
        <w:spacing w:line="240" w:lineRule="auto"/>
        <w:jc w:val="both"/>
        <w:rPr>
          <w:rFonts w:ascii="Times New Roman" w:hAnsi="Times New Roman" w:cs="Times New Roman"/>
          <w:sz w:val="24"/>
          <w:szCs w:val="24"/>
        </w:rPr>
      </w:pPr>
      <w:r w:rsidRPr="00484EA7">
        <w:rPr>
          <w:rFonts w:ascii="Times New Roman" w:hAnsi="Times New Roman" w:cs="Times New Roman"/>
          <w:b/>
          <w:sz w:val="24"/>
          <w:szCs w:val="24"/>
        </w:rPr>
        <w:t>Abstract:</w:t>
      </w:r>
      <w:r>
        <w:rPr>
          <w:rFonts w:ascii="Times New Roman" w:hAnsi="Times New Roman" w:cs="Times New Roman"/>
          <w:b/>
          <w:sz w:val="28"/>
          <w:szCs w:val="28"/>
        </w:rPr>
        <w:t xml:space="preserve"> </w:t>
      </w:r>
      <w:r w:rsidRPr="00BF65EA">
        <w:rPr>
          <w:rFonts w:ascii="Times New Roman" w:hAnsi="Times New Roman" w:cs="Times New Roman"/>
          <w:sz w:val="24"/>
          <w:szCs w:val="24"/>
        </w:rPr>
        <w:t>Indian capital market has been growing tremendously in last decades.</w:t>
      </w:r>
      <w:r>
        <w:rPr>
          <w:rFonts w:ascii="Times New Roman" w:hAnsi="Times New Roman" w:cs="Times New Roman"/>
          <w:sz w:val="24"/>
          <w:szCs w:val="24"/>
        </w:rPr>
        <w:t xml:space="preserve"> The Indian Mutual Fund Industry is growing rapidly </w:t>
      </w:r>
      <w:r w:rsidRPr="00DE082B">
        <w:rPr>
          <w:rFonts w:ascii="Times New Roman" w:hAnsi="Times New Roman" w:cs="Times New Roman"/>
          <w:sz w:val="24"/>
          <w:szCs w:val="24"/>
        </w:rPr>
        <w:t>as a mechanism of pooling together the investment of unsophisticated investors and turn in</w:t>
      </w:r>
      <w:r>
        <w:rPr>
          <w:rFonts w:ascii="Times New Roman" w:hAnsi="Times New Roman" w:cs="Times New Roman"/>
          <w:sz w:val="24"/>
          <w:szCs w:val="24"/>
        </w:rPr>
        <w:t xml:space="preserve"> </w:t>
      </w:r>
      <w:r w:rsidRPr="00DE082B">
        <w:rPr>
          <w:rFonts w:ascii="Times New Roman" w:hAnsi="Times New Roman" w:cs="Times New Roman"/>
          <w:sz w:val="24"/>
          <w:szCs w:val="24"/>
        </w:rPr>
        <w:t>the hands of professionally managed fund managers for consistent return along-with capital appreciation.</w:t>
      </w:r>
      <w:r>
        <w:rPr>
          <w:rFonts w:ascii="Times New Roman" w:hAnsi="Times New Roman" w:cs="Times New Roman"/>
          <w:sz w:val="24"/>
          <w:szCs w:val="24"/>
        </w:rPr>
        <w:t xml:space="preserve"> This paper is an attempt to evaluate perception of individual investors towards Mutual Fund investments in Gujarat State. The finding will help mutual fund companies (AMC) to identify the factors that influence the awareness and perception of investors, for successful design of the product. It can be inferred from this study that mutual fund investors are moderately aware about mutual funds. It is observed </w:t>
      </w:r>
      <w:proofErr w:type="spellStart"/>
      <w:r>
        <w:rPr>
          <w:rFonts w:ascii="Times New Roman" w:hAnsi="Times New Roman" w:cs="Times New Roman"/>
          <w:sz w:val="24"/>
          <w:szCs w:val="24"/>
        </w:rPr>
        <w:t>fromt</w:t>
      </w:r>
      <w:proofErr w:type="spellEnd"/>
      <w:r>
        <w:rPr>
          <w:rFonts w:ascii="Times New Roman" w:hAnsi="Times New Roman" w:cs="Times New Roman"/>
          <w:sz w:val="24"/>
          <w:szCs w:val="24"/>
        </w:rPr>
        <w:t xml:space="preserve"> he data analysis that their awareness and perception towards mutual fund differs as their level of experience. </w:t>
      </w:r>
      <w:r>
        <w:rPr>
          <w:rFonts w:ascii="Times New Roman" w:hAnsi="Times New Roman" w:cs="Times New Roman"/>
        </w:rPr>
        <w:t>It can be summed up that Gender, Education, experience and qualification affects the perception of investors.</w:t>
      </w:r>
    </w:p>
    <w:p w:rsidR="00370E4F" w:rsidRPr="00DD75AA" w:rsidRDefault="00370E4F" w:rsidP="00370E4F">
      <w:pPr>
        <w:spacing w:line="240" w:lineRule="auto"/>
        <w:jc w:val="both"/>
        <w:rPr>
          <w:rFonts w:ascii="Times New Roman" w:hAnsi="Times New Roman" w:cs="Times New Roman"/>
          <w:sz w:val="24"/>
          <w:szCs w:val="24"/>
        </w:rPr>
      </w:pPr>
      <w:r w:rsidRPr="00DD75AA">
        <w:rPr>
          <w:rFonts w:ascii="Times New Roman" w:hAnsi="Times New Roman" w:cs="Times New Roman"/>
          <w:b/>
          <w:sz w:val="24"/>
          <w:szCs w:val="24"/>
        </w:rPr>
        <w:t>Key words:</w:t>
      </w:r>
      <w:r>
        <w:rPr>
          <w:rFonts w:ascii="Times New Roman" w:hAnsi="Times New Roman" w:cs="Times New Roman"/>
          <w:b/>
          <w:sz w:val="24"/>
          <w:szCs w:val="24"/>
        </w:rPr>
        <w:t xml:space="preserve"> </w:t>
      </w:r>
      <w:r w:rsidRPr="00DD75AA">
        <w:rPr>
          <w:rFonts w:ascii="Times New Roman" w:hAnsi="Times New Roman" w:cs="Times New Roman"/>
          <w:sz w:val="24"/>
          <w:szCs w:val="24"/>
        </w:rPr>
        <w:t>Mutual Funds</w:t>
      </w:r>
      <w:r>
        <w:rPr>
          <w:rFonts w:ascii="Times New Roman" w:hAnsi="Times New Roman" w:cs="Times New Roman"/>
          <w:sz w:val="24"/>
          <w:szCs w:val="24"/>
        </w:rPr>
        <w:t xml:space="preserve"> (MFs), Investments, Perceptions, Risk, Assets Management Companies.</w:t>
      </w:r>
    </w:p>
    <w:p w:rsidR="00FD2A0E" w:rsidRDefault="00FD2A0E"/>
    <w:p w:rsidR="00370E4F" w:rsidRDefault="00370E4F"/>
    <w:p w:rsidR="00370E4F" w:rsidRDefault="00370E4F"/>
    <w:p w:rsidR="00370E4F" w:rsidRDefault="00370E4F"/>
    <w:p w:rsidR="00370E4F" w:rsidRDefault="00370E4F"/>
    <w:p w:rsidR="00370E4F" w:rsidRDefault="00370E4F"/>
    <w:p w:rsidR="00370E4F" w:rsidRDefault="00370E4F"/>
    <w:p w:rsidR="00370E4F" w:rsidRDefault="00370E4F"/>
    <w:p w:rsidR="00370E4F" w:rsidRDefault="00370E4F"/>
    <w:p w:rsidR="00370E4F" w:rsidRDefault="00370E4F"/>
    <w:p w:rsidR="00370E4F" w:rsidRDefault="00370E4F"/>
    <w:p w:rsidR="00370E4F" w:rsidRDefault="00370E4F"/>
    <w:p w:rsidR="00370E4F" w:rsidRDefault="00370E4F"/>
    <w:p w:rsidR="00370E4F" w:rsidRDefault="00370E4F"/>
    <w:p w:rsidR="00370E4F" w:rsidRDefault="00370E4F" w:rsidP="00370E4F">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Factors Influencing awareness and </w:t>
      </w:r>
      <w:r w:rsidRPr="008F1542">
        <w:rPr>
          <w:rFonts w:ascii="Times New Roman" w:hAnsi="Times New Roman" w:cs="Times New Roman"/>
          <w:b/>
          <w:sz w:val="28"/>
          <w:szCs w:val="28"/>
        </w:rPr>
        <w:t xml:space="preserve">Perception of </w:t>
      </w:r>
      <w:r>
        <w:rPr>
          <w:rFonts w:ascii="Times New Roman" w:hAnsi="Times New Roman" w:cs="Times New Roman"/>
          <w:b/>
          <w:sz w:val="28"/>
          <w:szCs w:val="28"/>
        </w:rPr>
        <w:t xml:space="preserve">Mutual fund </w:t>
      </w:r>
      <w:r w:rsidRPr="008F1542">
        <w:rPr>
          <w:rFonts w:ascii="Times New Roman" w:hAnsi="Times New Roman" w:cs="Times New Roman"/>
          <w:b/>
          <w:sz w:val="28"/>
          <w:szCs w:val="28"/>
        </w:rPr>
        <w:t xml:space="preserve">Investors </w:t>
      </w:r>
      <w:r>
        <w:rPr>
          <w:rFonts w:ascii="Times New Roman" w:hAnsi="Times New Roman" w:cs="Times New Roman"/>
          <w:b/>
          <w:sz w:val="28"/>
          <w:szCs w:val="28"/>
        </w:rPr>
        <w:t xml:space="preserve">in </w:t>
      </w:r>
      <w:r w:rsidRPr="008F1542">
        <w:rPr>
          <w:rFonts w:ascii="Times New Roman" w:hAnsi="Times New Roman" w:cs="Times New Roman"/>
          <w:b/>
          <w:sz w:val="28"/>
          <w:szCs w:val="28"/>
        </w:rPr>
        <w:t xml:space="preserve">Gujarat </w:t>
      </w:r>
      <w:r>
        <w:rPr>
          <w:rFonts w:ascii="Times New Roman" w:hAnsi="Times New Roman" w:cs="Times New Roman"/>
          <w:b/>
          <w:sz w:val="28"/>
          <w:szCs w:val="28"/>
        </w:rPr>
        <w:t>S</w:t>
      </w:r>
      <w:r w:rsidRPr="008F1542">
        <w:rPr>
          <w:rFonts w:ascii="Times New Roman" w:hAnsi="Times New Roman" w:cs="Times New Roman"/>
          <w:b/>
          <w:sz w:val="28"/>
          <w:szCs w:val="28"/>
        </w:rPr>
        <w:t>tate</w:t>
      </w:r>
    </w:p>
    <w:p w:rsidR="00370E4F" w:rsidRDefault="00370E4F" w:rsidP="00370E4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Dr. Chetna Makwana</w:t>
      </w:r>
    </w:p>
    <w:p w:rsidR="00370E4F" w:rsidRPr="008F1542" w:rsidRDefault="00370E4F" w:rsidP="00370E4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Associate Professor </w:t>
      </w:r>
      <w:r w:rsidRPr="008F1542">
        <w:rPr>
          <w:rFonts w:ascii="Times New Roman" w:hAnsi="Times New Roman" w:cs="Times New Roman"/>
          <w:b/>
          <w:sz w:val="24"/>
          <w:szCs w:val="24"/>
        </w:rPr>
        <w:t>at Narmada College of Management</w:t>
      </w:r>
    </w:p>
    <w:p w:rsidR="00370E4F" w:rsidRDefault="00370E4F" w:rsidP="00370E4F">
      <w:pPr>
        <w:spacing w:line="240" w:lineRule="auto"/>
        <w:jc w:val="both"/>
        <w:rPr>
          <w:rFonts w:ascii="Times New Roman" w:hAnsi="Times New Roman" w:cs="Times New Roman"/>
          <w:b/>
        </w:rPr>
      </w:pPr>
    </w:p>
    <w:p w:rsidR="00370E4F" w:rsidRDefault="00370E4F" w:rsidP="00370E4F">
      <w:pPr>
        <w:spacing w:line="240" w:lineRule="auto"/>
        <w:jc w:val="both"/>
        <w:rPr>
          <w:rFonts w:ascii="Times New Roman" w:hAnsi="Times New Roman" w:cs="Times New Roman"/>
          <w:b/>
        </w:rPr>
      </w:pPr>
    </w:p>
    <w:p w:rsidR="00370E4F" w:rsidRPr="00E46D73" w:rsidRDefault="00370E4F" w:rsidP="00370E4F">
      <w:pPr>
        <w:spacing w:line="240" w:lineRule="auto"/>
        <w:jc w:val="both"/>
        <w:rPr>
          <w:rFonts w:ascii="Times New Roman" w:hAnsi="Times New Roman" w:cs="Times New Roman"/>
          <w:b/>
          <w:sz w:val="24"/>
          <w:szCs w:val="24"/>
        </w:rPr>
      </w:pPr>
      <w:proofErr w:type="gramStart"/>
      <w:r w:rsidRPr="00E46D73">
        <w:rPr>
          <w:rFonts w:ascii="Times New Roman" w:hAnsi="Times New Roman" w:cs="Times New Roman"/>
          <w:b/>
          <w:sz w:val="24"/>
          <w:szCs w:val="24"/>
        </w:rPr>
        <w:t>1.Introduction</w:t>
      </w:r>
      <w:proofErr w:type="gramEnd"/>
      <w:r w:rsidRPr="00E46D73">
        <w:rPr>
          <w:rFonts w:ascii="Times New Roman" w:hAnsi="Times New Roman" w:cs="Times New Roman"/>
          <w:b/>
          <w:sz w:val="24"/>
          <w:szCs w:val="24"/>
        </w:rPr>
        <w:t>:</w:t>
      </w:r>
    </w:p>
    <w:p w:rsidR="00370E4F" w:rsidRDefault="00370E4F" w:rsidP="00370E4F">
      <w:pPr>
        <w:spacing w:line="240" w:lineRule="auto"/>
        <w:jc w:val="both"/>
        <w:rPr>
          <w:rFonts w:ascii="Times New Roman" w:hAnsi="Times New Roman" w:cs="Times New Roman"/>
        </w:rPr>
      </w:pPr>
      <w:r w:rsidRPr="007669A7">
        <w:rPr>
          <w:rFonts w:ascii="Times New Roman" w:hAnsi="Times New Roman" w:cs="Times New Roman"/>
        </w:rPr>
        <w:t>Indian capital market has been growing tremendously in last decades. The Indian Mutual Fund Industry is growing rapidly as a mechanism of pooling together the investment of unsophisticated investors and turn in the hands of professionally managed fund managers for consistent return along-with capital appreciation. This paper is an attempt to evaluate perception of individual investors towards Mutual Fund investments in Gujarat State. The finding will help mutual fund companies (AMC) to identify the factors that influence the perception of investors, for successful design of the product.</w:t>
      </w:r>
    </w:p>
    <w:p w:rsidR="00370E4F" w:rsidRPr="00A56B00" w:rsidRDefault="00370E4F" w:rsidP="00370E4F">
      <w:pPr>
        <w:spacing w:line="240" w:lineRule="auto"/>
        <w:jc w:val="both"/>
        <w:rPr>
          <w:rFonts w:ascii="Times New Roman" w:hAnsi="Times New Roman" w:cs="Times New Roman"/>
          <w:b/>
        </w:rPr>
      </w:pPr>
      <w:r w:rsidRPr="00A56B00">
        <w:rPr>
          <w:rFonts w:ascii="Times New Roman" w:hAnsi="Times New Roman" w:cs="Times New Roman"/>
        </w:rPr>
        <w:t>It should be noted that the ‘awareness and expectations’ of investors play vital role in the financial markets. They influence the price of the securities, the volume traded and various financial operations in actual practice. Investors attitude in market are influenced by their perception and they relate the perception to their investment behaviour. It is imperative that consumer (investor behaviour) is influenced by various factors like personal (age, stage in life cycle, occupation, economic circumstances, etc.) financial education, risk attitude and awareness and most significantly by perception about market</w:t>
      </w:r>
    </w:p>
    <w:p w:rsidR="00370E4F" w:rsidRPr="00E46D73" w:rsidRDefault="00370E4F" w:rsidP="00370E4F">
      <w:pPr>
        <w:spacing w:line="240" w:lineRule="auto"/>
        <w:jc w:val="both"/>
        <w:rPr>
          <w:rFonts w:ascii="Times New Roman" w:hAnsi="Times New Roman" w:cs="Times New Roman"/>
          <w:b/>
          <w:sz w:val="24"/>
          <w:szCs w:val="24"/>
        </w:rPr>
      </w:pPr>
      <w:r w:rsidRPr="00E46D73">
        <w:rPr>
          <w:rFonts w:ascii="Times New Roman" w:hAnsi="Times New Roman" w:cs="Times New Roman"/>
          <w:b/>
          <w:sz w:val="24"/>
          <w:szCs w:val="24"/>
        </w:rPr>
        <w:t>2. Literature Review:</w:t>
      </w:r>
    </w:p>
    <w:p w:rsidR="00370E4F" w:rsidRPr="00A56B00" w:rsidRDefault="00370E4F" w:rsidP="00370E4F">
      <w:pPr>
        <w:spacing w:line="240" w:lineRule="auto"/>
        <w:jc w:val="both"/>
        <w:rPr>
          <w:rFonts w:ascii="Times New Roman" w:hAnsi="Times New Roman" w:cs="Times New Roman"/>
        </w:rPr>
      </w:pPr>
      <w:r w:rsidRPr="00A56B00">
        <w:rPr>
          <w:rFonts w:ascii="Times New Roman" w:hAnsi="Times New Roman" w:cs="Times New Roman"/>
        </w:rPr>
        <w:t>Since 1992, a number of articles and brief essays have been published in financial dailies, periodicals, professional and research journals, explaining the basic concept of Mutual Funds and behaviour of investors on them</w:t>
      </w:r>
    </w:p>
    <w:p w:rsidR="00370E4F" w:rsidRDefault="00370E4F" w:rsidP="00370E4F">
      <w:pPr>
        <w:spacing w:line="240" w:lineRule="auto"/>
        <w:jc w:val="both"/>
        <w:rPr>
          <w:rFonts w:ascii="Times New Roman" w:hAnsi="Times New Roman" w:cs="Times New Roman"/>
        </w:rPr>
      </w:pPr>
      <w:proofErr w:type="spellStart"/>
      <w:r w:rsidRPr="00A56B00">
        <w:rPr>
          <w:rFonts w:ascii="Times New Roman" w:hAnsi="Times New Roman" w:cs="Times New Roman"/>
        </w:rPr>
        <w:t>Shanmugham</w:t>
      </w:r>
      <w:proofErr w:type="spellEnd"/>
      <w:r w:rsidRPr="00A56B00">
        <w:rPr>
          <w:rFonts w:ascii="Times New Roman" w:hAnsi="Times New Roman" w:cs="Times New Roman"/>
        </w:rPr>
        <w:t xml:space="preserve"> (2000) conducted a survey of 201 individual investors to study the information sourcing by investors, their perceptions of various investment strategy dimensions and the factors motivating share investment decisions, and reports that among the various factors, psychological and sociological factors dominate the economic factors in investment decisions. In his study “Are Retail Investors Better off Today?” Black (2004) observed that in recent years, investors' attitudes towards the securities industry plummeted, in reaction to both the conflicted research and the mutual fund scandals. He concluded that the most optimistic assessment is that the SEC has plenty of </w:t>
      </w:r>
      <w:proofErr w:type="spellStart"/>
      <w:r w:rsidRPr="00A56B00">
        <w:rPr>
          <w:rFonts w:ascii="Times New Roman" w:hAnsi="Times New Roman" w:cs="Times New Roman"/>
        </w:rPr>
        <w:t>Goetzman</w:t>
      </w:r>
      <w:proofErr w:type="spellEnd"/>
      <w:r w:rsidRPr="00A56B00">
        <w:rPr>
          <w:rFonts w:ascii="Times New Roman" w:hAnsi="Times New Roman" w:cs="Times New Roman"/>
        </w:rPr>
        <w:t xml:space="preserve"> and </w:t>
      </w:r>
      <w:proofErr w:type="spellStart"/>
      <w:r w:rsidRPr="00A56B00">
        <w:rPr>
          <w:rFonts w:ascii="Times New Roman" w:hAnsi="Times New Roman" w:cs="Times New Roman"/>
        </w:rPr>
        <w:t>Peles</w:t>
      </w:r>
      <w:proofErr w:type="spellEnd"/>
      <w:r w:rsidRPr="00A56B00">
        <w:rPr>
          <w:rFonts w:ascii="Times New Roman" w:hAnsi="Times New Roman" w:cs="Times New Roman"/>
        </w:rPr>
        <w:t xml:space="preserve"> (1997) established that there is evidence of investor psychology affecting fund/scheme selection and switching. </w:t>
      </w:r>
      <w:proofErr w:type="spellStart"/>
      <w:r w:rsidRPr="00A56B00">
        <w:rPr>
          <w:rFonts w:ascii="Times New Roman" w:hAnsi="Times New Roman" w:cs="Times New Roman"/>
        </w:rPr>
        <w:t>Ippolito</w:t>
      </w:r>
      <w:proofErr w:type="spellEnd"/>
      <w:r w:rsidRPr="00A56B00">
        <w:rPr>
          <w:rFonts w:ascii="Times New Roman" w:hAnsi="Times New Roman" w:cs="Times New Roman"/>
        </w:rPr>
        <w:t xml:space="preserve"> (1992) says that fund/scheme selection by investors is based on past performance of the funds and money flows into winning funds more rapidly than they flow out of losing funds. </w:t>
      </w:r>
    </w:p>
    <w:p w:rsidR="00370E4F" w:rsidRPr="00A56B00" w:rsidRDefault="00370E4F" w:rsidP="00370E4F">
      <w:pPr>
        <w:spacing w:line="240" w:lineRule="auto"/>
        <w:jc w:val="both"/>
        <w:rPr>
          <w:rFonts w:ascii="Times New Roman" w:hAnsi="Times New Roman" w:cs="Times New Roman"/>
        </w:rPr>
      </w:pPr>
      <w:r w:rsidRPr="00351E69">
        <w:rPr>
          <w:rFonts w:ascii="Times New Roman" w:hAnsi="Times New Roman" w:cs="Times New Roman"/>
        </w:rPr>
        <w:t>Risk</w:t>
      </w:r>
      <w:r>
        <w:rPr>
          <w:rFonts w:ascii="Times New Roman" w:hAnsi="Times New Roman" w:cs="Times New Roman"/>
        </w:rPr>
        <w:t xml:space="preserve"> </w:t>
      </w:r>
      <w:r w:rsidRPr="00351E69">
        <w:rPr>
          <w:rFonts w:ascii="Times New Roman" w:hAnsi="Times New Roman" w:cs="Times New Roman"/>
        </w:rPr>
        <w:t>is generally, associated with</w:t>
      </w:r>
      <w:r>
        <w:rPr>
          <w:rFonts w:ascii="Times New Roman" w:hAnsi="Times New Roman" w:cs="Times New Roman"/>
        </w:rPr>
        <w:t xml:space="preserve"> v</w:t>
      </w:r>
      <w:r w:rsidRPr="00A56B00">
        <w:rPr>
          <w:rFonts w:ascii="Times New Roman" w:hAnsi="Times New Roman" w:cs="Times New Roman"/>
        </w:rPr>
        <w:t>arious applications differently but in common it means negative connotation such as harm</w:t>
      </w:r>
      <w:r>
        <w:rPr>
          <w:rFonts w:ascii="Times New Roman" w:hAnsi="Times New Roman" w:cs="Times New Roman"/>
        </w:rPr>
        <w:t xml:space="preserve"> </w:t>
      </w:r>
      <w:r w:rsidRPr="00A56B00">
        <w:rPr>
          <w:rFonts w:ascii="Times New Roman" w:hAnsi="Times New Roman" w:cs="Times New Roman"/>
        </w:rPr>
        <w:t>or loss or some undesirable action. Risk expressed by Kaplan and Garrick (1981) demonstrates that risk involves a</w:t>
      </w:r>
      <w:r>
        <w:rPr>
          <w:rFonts w:ascii="Times New Roman" w:hAnsi="Times New Roman" w:cs="Times New Roman"/>
        </w:rPr>
        <w:t xml:space="preserve"> </w:t>
      </w:r>
      <w:r w:rsidRPr="00A56B00">
        <w:rPr>
          <w:rFonts w:ascii="Times New Roman" w:hAnsi="Times New Roman" w:cs="Times New Roman"/>
        </w:rPr>
        <w:t>factor of uncertainty and potential loss that might be incurred.</w:t>
      </w:r>
      <w:r>
        <w:rPr>
          <w:rFonts w:ascii="Times New Roman" w:hAnsi="Times New Roman" w:cs="Times New Roman"/>
        </w:rPr>
        <w:t xml:space="preserve"> Most of the empirical </w:t>
      </w:r>
      <w:proofErr w:type="gramStart"/>
      <w:r>
        <w:rPr>
          <w:rFonts w:ascii="Times New Roman" w:hAnsi="Times New Roman" w:cs="Times New Roman"/>
        </w:rPr>
        <w:t>study have</w:t>
      </w:r>
      <w:proofErr w:type="gramEnd"/>
      <w:r>
        <w:rPr>
          <w:rFonts w:ascii="Times New Roman" w:hAnsi="Times New Roman" w:cs="Times New Roman"/>
        </w:rPr>
        <w:t xml:space="preserve"> </w:t>
      </w:r>
      <w:r w:rsidRPr="00351E69">
        <w:rPr>
          <w:rFonts w:ascii="Times New Roman" w:hAnsi="Times New Roman" w:cs="Times New Roman"/>
        </w:rPr>
        <w:t>shown that mutual fund investor’s purchase decision is influenced by past performance (Patel,</w:t>
      </w:r>
      <w:r>
        <w:rPr>
          <w:rFonts w:ascii="Times New Roman" w:hAnsi="Times New Roman" w:cs="Times New Roman"/>
        </w:rPr>
        <w:t xml:space="preserve"> </w:t>
      </w:r>
      <w:r w:rsidRPr="00351E69">
        <w:rPr>
          <w:rFonts w:ascii="Times New Roman" w:hAnsi="Times New Roman" w:cs="Times New Roman"/>
        </w:rPr>
        <w:t>et al. 1992). Research study by (Jones et al, 2007) has proved that a negative correlation exists between advertisement</w:t>
      </w:r>
      <w:r>
        <w:rPr>
          <w:rFonts w:ascii="Times New Roman" w:hAnsi="Times New Roman" w:cs="Times New Roman"/>
        </w:rPr>
        <w:t xml:space="preserve"> </w:t>
      </w:r>
      <w:r w:rsidRPr="00351E69">
        <w:rPr>
          <w:rFonts w:ascii="Times New Roman" w:hAnsi="Times New Roman" w:cs="Times New Roman"/>
        </w:rPr>
        <w:t xml:space="preserve">and fund quality. A common investor may expect that mutual fund should </w:t>
      </w:r>
      <w:proofErr w:type="gramStart"/>
      <w:r w:rsidRPr="00351E69">
        <w:rPr>
          <w:rFonts w:ascii="Times New Roman" w:hAnsi="Times New Roman" w:cs="Times New Roman"/>
        </w:rPr>
        <w:t>opt</w:t>
      </w:r>
      <w:proofErr w:type="gramEnd"/>
      <w:r w:rsidRPr="00351E69">
        <w:rPr>
          <w:rFonts w:ascii="Times New Roman" w:hAnsi="Times New Roman" w:cs="Times New Roman"/>
        </w:rPr>
        <w:t xml:space="preserve"> strategies that have been documented to</w:t>
      </w:r>
      <w:r>
        <w:rPr>
          <w:rFonts w:ascii="Times New Roman" w:hAnsi="Times New Roman" w:cs="Times New Roman"/>
        </w:rPr>
        <w:t xml:space="preserve"> </w:t>
      </w:r>
      <w:r w:rsidRPr="00351E69">
        <w:rPr>
          <w:rFonts w:ascii="Times New Roman" w:hAnsi="Times New Roman" w:cs="Times New Roman"/>
        </w:rPr>
        <w:t>produce superior returns in the past instead they follow to select portfolios that don’t deviate markedly from market</w:t>
      </w:r>
      <w:r>
        <w:rPr>
          <w:rFonts w:ascii="Times New Roman" w:hAnsi="Times New Roman" w:cs="Times New Roman"/>
        </w:rPr>
        <w:t xml:space="preserve"> </w:t>
      </w:r>
      <w:r w:rsidRPr="00351E69">
        <w:rPr>
          <w:rFonts w:ascii="Times New Roman" w:hAnsi="Times New Roman" w:cs="Times New Roman"/>
        </w:rPr>
        <w:t>benchmarks (</w:t>
      </w:r>
      <w:proofErr w:type="spellStart"/>
      <w:r w:rsidRPr="00351E69">
        <w:rPr>
          <w:rFonts w:ascii="Times New Roman" w:hAnsi="Times New Roman" w:cs="Times New Roman"/>
        </w:rPr>
        <w:t>Lokonishok</w:t>
      </w:r>
      <w:proofErr w:type="spellEnd"/>
      <w:r w:rsidRPr="00351E69">
        <w:rPr>
          <w:rFonts w:ascii="Times New Roman" w:hAnsi="Times New Roman" w:cs="Times New Roman"/>
        </w:rPr>
        <w:t xml:space="preserve">, </w:t>
      </w:r>
      <w:proofErr w:type="spellStart"/>
      <w:r w:rsidRPr="00351E69">
        <w:rPr>
          <w:rFonts w:ascii="Times New Roman" w:hAnsi="Times New Roman" w:cs="Times New Roman"/>
        </w:rPr>
        <w:t>Shleifer</w:t>
      </w:r>
      <w:proofErr w:type="spellEnd"/>
      <w:r w:rsidRPr="00351E69">
        <w:rPr>
          <w:rFonts w:ascii="Times New Roman" w:hAnsi="Times New Roman" w:cs="Times New Roman"/>
        </w:rPr>
        <w:t xml:space="preserve"> and </w:t>
      </w:r>
      <w:proofErr w:type="spellStart"/>
      <w:r w:rsidRPr="00351E69">
        <w:rPr>
          <w:rFonts w:ascii="Times New Roman" w:hAnsi="Times New Roman" w:cs="Times New Roman"/>
        </w:rPr>
        <w:t>Vishny</w:t>
      </w:r>
      <w:proofErr w:type="spellEnd"/>
      <w:r w:rsidRPr="00351E69">
        <w:rPr>
          <w:rFonts w:ascii="Times New Roman" w:hAnsi="Times New Roman" w:cs="Times New Roman"/>
        </w:rPr>
        <w:t>, 1997).</w:t>
      </w:r>
    </w:p>
    <w:p w:rsidR="00370E4F" w:rsidRPr="00A56B00" w:rsidRDefault="00370E4F" w:rsidP="00370E4F">
      <w:pPr>
        <w:spacing w:line="240" w:lineRule="auto"/>
        <w:jc w:val="both"/>
        <w:rPr>
          <w:rFonts w:ascii="Times New Roman" w:hAnsi="Times New Roman" w:cs="Times New Roman"/>
        </w:rPr>
      </w:pPr>
      <w:r w:rsidRPr="00351E69">
        <w:rPr>
          <w:rFonts w:ascii="Times New Roman" w:hAnsi="Times New Roman" w:cs="Times New Roman"/>
        </w:rPr>
        <w:lastRenderedPageBreak/>
        <w:t>Significant gaps that exist between service expectations and</w:t>
      </w:r>
      <w:r>
        <w:rPr>
          <w:rFonts w:ascii="Times New Roman" w:hAnsi="Times New Roman" w:cs="Times New Roman"/>
        </w:rPr>
        <w:t xml:space="preserve"> </w:t>
      </w:r>
      <w:r w:rsidRPr="00351E69">
        <w:rPr>
          <w:rFonts w:ascii="Times New Roman" w:hAnsi="Times New Roman" w:cs="Times New Roman"/>
        </w:rPr>
        <w:t>perceptions is right from the first step where AMCs are not found capable enough to translate investor’s expectation,</w:t>
      </w:r>
      <w:r>
        <w:rPr>
          <w:rFonts w:ascii="Times New Roman" w:hAnsi="Times New Roman" w:cs="Times New Roman"/>
        </w:rPr>
        <w:t xml:space="preserve"> </w:t>
      </w:r>
      <w:r w:rsidRPr="00351E69">
        <w:rPr>
          <w:rFonts w:ascii="Times New Roman" w:hAnsi="Times New Roman" w:cs="Times New Roman"/>
        </w:rPr>
        <w:t>reason being financial intermediaries having inadequate knowledge and training are not able to communicate the</w:t>
      </w:r>
      <w:r>
        <w:rPr>
          <w:rFonts w:ascii="Times New Roman" w:hAnsi="Times New Roman" w:cs="Times New Roman"/>
        </w:rPr>
        <w:t xml:space="preserve"> </w:t>
      </w:r>
      <w:r w:rsidRPr="00351E69">
        <w:rPr>
          <w:rFonts w:ascii="Times New Roman" w:hAnsi="Times New Roman" w:cs="Times New Roman"/>
        </w:rPr>
        <w:t>message to each player effectively.</w:t>
      </w:r>
      <w:r>
        <w:rPr>
          <w:rFonts w:ascii="Times New Roman" w:hAnsi="Times New Roman" w:cs="Times New Roman"/>
        </w:rPr>
        <w:t xml:space="preserve"> </w:t>
      </w:r>
      <w:r w:rsidRPr="00A56B00">
        <w:rPr>
          <w:rFonts w:ascii="Times New Roman" w:hAnsi="Times New Roman" w:cs="Times New Roman"/>
        </w:rPr>
        <w:t xml:space="preserve">Gupta (1994) made a household investor survey with the objective to provide data on the investor preferences on MFs and other financial assets. The findings of the study were more appropriate, at that time, to the policy makers of mutual funds to design the financial products for the future. </w:t>
      </w:r>
      <w:proofErr w:type="spellStart"/>
      <w:r w:rsidRPr="00A56B00">
        <w:rPr>
          <w:rFonts w:ascii="Times New Roman" w:hAnsi="Times New Roman" w:cs="Times New Roman"/>
        </w:rPr>
        <w:t>Jambodekar</w:t>
      </w:r>
      <w:proofErr w:type="spellEnd"/>
      <w:r w:rsidRPr="00A56B00">
        <w:rPr>
          <w:rFonts w:ascii="Times New Roman" w:hAnsi="Times New Roman" w:cs="Times New Roman"/>
        </w:rPr>
        <w:t xml:space="preserve"> (1996) conducted a study to assess the awareness of MFs among investors, to identify the information sources influencing the buying decision and the factors influencing the choice of a particular fund. The study reveals among other things that Income Schemes and Open Ended Schemes are more preferred than Growth Schemes and Close Ended Schemes during the then prevalent market conditions.</w:t>
      </w:r>
    </w:p>
    <w:p w:rsidR="00370E4F" w:rsidRPr="00E46D73" w:rsidRDefault="00370E4F" w:rsidP="00370E4F">
      <w:pPr>
        <w:spacing w:line="240" w:lineRule="auto"/>
        <w:jc w:val="both"/>
        <w:rPr>
          <w:rFonts w:ascii="Times New Roman" w:hAnsi="Times New Roman" w:cs="Times New Roman"/>
          <w:sz w:val="24"/>
          <w:szCs w:val="24"/>
        </w:rPr>
      </w:pPr>
      <w:r w:rsidRPr="00E46D73">
        <w:rPr>
          <w:rFonts w:ascii="Times New Roman" w:hAnsi="Times New Roman" w:cs="Times New Roman"/>
          <w:b/>
          <w:sz w:val="24"/>
          <w:szCs w:val="24"/>
        </w:rPr>
        <w:t>3. Objectives of the Study:</w:t>
      </w:r>
      <w:r w:rsidRPr="00E46D73">
        <w:rPr>
          <w:rFonts w:ascii="Times New Roman" w:hAnsi="Times New Roman" w:cs="Times New Roman"/>
          <w:sz w:val="24"/>
          <w:szCs w:val="24"/>
        </w:rPr>
        <w:t xml:space="preserve"> </w:t>
      </w:r>
    </w:p>
    <w:p w:rsidR="00370E4F" w:rsidRPr="00A56B00" w:rsidRDefault="00370E4F" w:rsidP="00370E4F">
      <w:pPr>
        <w:pStyle w:val="ListParagraph"/>
        <w:numPr>
          <w:ilvl w:val="0"/>
          <w:numId w:val="1"/>
        </w:numPr>
        <w:spacing w:line="240" w:lineRule="auto"/>
        <w:jc w:val="both"/>
        <w:rPr>
          <w:rFonts w:ascii="Times New Roman" w:hAnsi="Times New Roman" w:cs="Times New Roman"/>
        </w:rPr>
      </w:pPr>
      <w:r w:rsidRPr="00A56B00">
        <w:rPr>
          <w:rFonts w:ascii="Times New Roman" w:hAnsi="Times New Roman" w:cs="Times New Roman"/>
        </w:rPr>
        <w:t xml:space="preserve">To </w:t>
      </w:r>
      <w:proofErr w:type="spellStart"/>
      <w:r w:rsidRPr="00A56B00">
        <w:rPr>
          <w:rFonts w:ascii="Times New Roman" w:hAnsi="Times New Roman" w:cs="Times New Roman"/>
        </w:rPr>
        <w:t>analyse</w:t>
      </w:r>
      <w:proofErr w:type="spellEnd"/>
      <w:r w:rsidRPr="00A56B00">
        <w:rPr>
          <w:rFonts w:ascii="Times New Roman" w:hAnsi="Times New Roman" w:cs="Times New Roman"/>
        </w:rPr>
        <w:t xml:space="preserve"> the Perception of Mutual Fund Investors in Gujarat State.</w:t>
      </w:r>
    </w:p>
    <w:p w:rsidR="00370E4F" w:rsidRPr="00A56B00" w:rsidRDefault="00370E4F" w:rsidP="00370E4F">
      <w:pPr>
        <w:pStyle w:val="ListParagraph"/>
        <w:numPr>
          <w:ilvl w:val="0"/>
          <w:numId w:val="1"/>
        </w:numPr>
        <w:spacing w:line="240" w:lineRule="auto"/>
        <w:jc w:val="both"/>
        <w:rPr>
          <w:rFonts w:ascii="Times New Roman" w:hAnsi="Times New Roman" w:cs="Times New Roman"/>
        </w:rPr>
      </w:pPr>
      <w:r w:rsidRPr="00A56B00">
        <w:rPr>
          <w:rFonts w:ascii="Times New Roman" w:hAnsi="Times New Roman" w:cs="Times New Roman"/>
        </w:rPr>
        <w:t>To evaluate the Impact of Demographic Variable on Perception and Awareness of Mutual Fund Investors.</w:t>
      </w:r>
    </w:p>
    <w:p w:rsidR="00370E4F" w:rsidRPr="00E46D73" w:rsidRDefault="00370E4F" w:rsidP="00370E4F">
      <w:pPr>
        <w:spacing w:line="240" w:lineRule="auto"/>
        <w:jc w:val="both"/>
        <w:rPr>
          <w:rFonts w:ascii="Times New Roman" w:hAnsi="Times New Roman" w:cs="Times New Roman"/>
          <w:b/>
          <w:sz w:val="24"/>
          <w:szCs w:val="24"/>
        </w:rPr>
      </w:pPr>
      <w:r w:rsidRPr="00E46D73">
        <w:rPr>
          <w:rFonts w:ascii="Times New Roman" w:hAnsi="Times New Roman" w:cs="Times New Roman"/>
          <w:b/>
          <w:sz w:val="24"/>
          <w:szCs w:val="24"/>
        </w:rPr>
        <w:t>4. Research Methodology:</w:t>
      </w:r>
    </w:p>
    <w:p w:rsidR="00370E4F" w:rsidRPr="00A56B00" w:rsidRDefault="00370E4F" w:rsidP="00370E4F">
      <w:pPr>
        <w:spacing w:line="240" w:lineRule="auto"/>
        <w:jc w:val="both"/>
        <w:rPr>
          <w:rFonts w:ascii="Times New Roman" w:hAnsi="Times New Roman" w:cs="Times New Roman"/>
        </w:rPr>
      </w:pPr>
      <w:r w:rsidRPr="00A56B00">
        <w:rPr>
          <w:rFonts w:ascii="Times New Roman" w:hAnsi="Times New Roman" w:cs="Times New Roman"/>
        </w:rPr>
        <w:t xml:space="preserve">The study mainly deals with the awareness and perception of mutual fund investors in Gujarat State. The required data was collected through pretested questionnaire administered on a simple random and </w:t>
      </w:r>
      <w:proofErr w:type="spellStart"/>
      <w:r w:rsidRPr="00A56B00">
        <w:rPr>
          <w:rFonts w:ascii="Times New Roman" w:hAnsi="Times New Roman" w:cs="Times New Roman"/>
        </w:rPr>
        <w:t>judgement</w:t>
      </w:r>
      <w:proofErr w:type="spellEnd"/>
      <w:r w:rsidRPr="00A56B00">
        <w:rPr>
          <w:rFonts w:ascii="Times New Roman" w:hAnsi="Times New Roman" w:cs="Times New Roman"/>
        </w:rPr>
        <w:t xml:space="preserve"> sample of 1182 mutual fund investors in Gujarat State. Respondents were screened and inclusion was purely on the basis of their knowledge about financial markets, MFs particular. The purpose of survey was to understand the awareness and perception of individual investors towards MF investments. It is also aimed to </w:t>
      </w:r>
      <w:proofErr w:type="spellStart"/>
      <w:r w:rsidRPr="00A56B00">
        <w:rPr>
          <w:rFonts w:ascii="Times New Roman" w:hAnsi="Times New Roman" w:cs="Times New Roman"/>
        </w:rPr>
        <w:t>analyse</w:t>
      </w:r>
      <w:proofErr w:type="spellEnd"/>
      <w:r w:rsidRPr="00A56B00">
        <w:rPr>
          <w:rFonts w:ascii="Times New Roman" w:hAnsi="Times New Roman" w:cs="Times New Roman"/>
        </w:rPr>
        <w:t xml:space="preserve"> the interaction between Awareness and Perception of investors. Research design adopted for this specific study is descriptive in nature and respondents were selected across major 10 cities of Gujarat State during the year 2013.</w:t>
      </w:r>
    </w:p>
    <w:p w:rsidR="00370E4F" w:rsidRPr="00E46D73" w:rsidRDefault="00370E4F" w:rsidP="00370E4F">
      <w:pPr>
        <w:spacing w:line="240" w:lineRule="auto"/>
        <w:jc w:val="both"/>
        <w:rPr>
          <w:rFonts w:ascii="Times New Roman" w:hAnsi="Times New Roman" w:cs="Times New Roman"/>
          <w:b/>
          <w:sz w:val="24"/>
          <w:szCs w:val="24"/>
        </w:rPr>
      </w:pPr>
      <w:r w:rsidRPr="00E46D73">
        <w:rPr>
          <w:rFonts w:ascii="Times New Roman" w:hAnsi="Times New Roman" w:cs="Times New Roman"/>
          <w:b/>
          <w:sz w:val="24"/>
          <w:szCs w:val="24"/>
        </w:rPr>
        <w:t>5.  Data Analysis and Findings:</w:t>
      </w:r>
    </w:p>
    <w:p w:rsidR="00370E4F" w:rsidRPr="00A56B00" w:rsidRDefault="00370E4F" w:rsidP="00370E4F">
      <w:pPr>
        <w:spacing w:line="240" w:lineRule="auto"/>
        <w:jc w:val="both"/>
        <w:rPr>
          <w:rFonts w:ascii="Times New Roman" w:hAnsi="Times New Roman" w:cs="Times New Roman"/>
        </w:rPr>
      </w:pPr>
      <w:r w:rsidRPr="00A56B00">
        <w:rPr>
          <w:rFonts w:ascii="Times New Roman" w:hAnsi="Times New Roman" w:cs="Times New Roman"/>
        </w:rPr>
        <w:t>To assess the perception of investors about mutual fund investment following analysis had been carried out, viz. t-test etc. to understand its impact and association with other variables. The results are as given under:</w:t>
      </w:r>
    </w:p>
    <w:p w:rsidR="00370E4F" w:rsidRPr="00A56B00" w:rsidRDefault="00370E4F" w:rsidP="00370E4F">
      <w:pPr>
        <w:spacing w:line="240" w:lineRule="auto"/>
        <w:jc w:val="both"/>
        <w:rPr>
          <w:rFonts w:ascii="Times New Roman" w:hAnsi="Times New Roman" w:cs="Times New Roman"/>
          <w:bCs/>
        </w:rPr>
      </w:pPr>
      <w:r w:rsidRPr="00A56B00">
        <w:rPr>
          <w:rFonts w:ascii="Times New Roman" w:hAnsi="Times New Roman" w:cs="Times New Roman"/>
          <w:bCs/>
        </w:rPr>
        <w:t xml:space="preserve">Perception of respondents regarding investment in mutual funds is measured suing </w:t>
      </w:r>
      <w:proofErr w:type="spellStart"/>
      <w:r w:rsidRPr="00A56B00">
        <w:rPr>
          <w:rFonts w:ascii="Times New Roman" w:hAnsi="Times New Roman" w:cs="Times New Roman"/>
          <w:bCs/>
        </w:rPr>
        <w:t>Linkert</w:t>
      </w:r>
      <w:proofErr w:type="spellEnd"/>
      <w:r w:rsidRPr="00A56B00">
        <w:rPr>
          <w:rFonts w:ascii="Times New Roman" w:hAnsi="Times New Roman" w:cs="Times New Roman"/>
          <w:bCs/>
        </w:rPr>
        <w:t xml:space="preserve"> Five Point Scales with sixteen questions. Awareness for mutual fund investments is also measured using seven questions.</w:t>
      </w:r>
      <w:r>
        <w:rPr>
          <w:rFonts w:ascii="Times New Roman" w:hAnsi="Times New Roman" w:cs="Times New Roman"/>
          <w:bCs/>
        </w:rPr>
        <w:t xml:space="preserve"> </w:t>
      </w:r>
      <w:r w:rsidRPr="00A56B00">
        <w:rPr>
          <w:rFonts w:ascii="Times New Roman" w:hAnsi="Times New Roman" w:cs="Times New Roman"/>
          <w:bCs/>
        </w:rPr>
        <w:t>To get overall perception and awareness of selected respondents, answers of each respondent are added for sixteen and seven questions respectively.</w:t>
      </w:r>
    </w:p>
    <w:p w:rsidR="00370E4F" w:rsidRPr="00A56B00" w:rsidRDefault="00370E4F" w:rsidP="00370E4F">
      <w:pPr>
        <w:spacing w:line="240" w:lineRule="auto"/>
        <w:jc w:val="both"/>
        <w:rPr>
          <w:rFonts w:ascii="Times New Roman" w:hAnsi="Times New Roman" w:cs="Times New Roman"/>
          <w:bCs/>
        </w:rPr>
      </w:pPr>
      <w:r w:rsidRPr="00A56B00">
        <w:rPr>
          <w:rFonts w:ascii="Times New Roman" w:hAnsi="Times New Roman" w:cs="Times New Roman"/>
          <w:bCs/>
        </w:rPr>
        <w:t xml:space="preserve">Average score of perception and awareness is compared with gender, experience and education of respondents. Mean scores of perception and awareness is compared between two groups (gender and experience wise comparison), using student’s t-test whereas it is compared between educational qualification of respondents using Analysis of Variance test. </w:t>
      </w:r>
    </w:p>
    <w:p w:rsidR="00370E4F" w:rsidRPr="00A56B00" w:rsidRDefault="00370E4F" w:rsidP="00370E4F">
      <w:pPr>
        <w:spacing w:line="240" w:lineRule="auto"/>
        <w:jc w:val="both"/>
        <w:rPr>
          <w:rFonts w:ascii="Times New Roman" w:hAnsi="Times New Roman" w:cs="Times New Roman"/>
          <w:bCs/>
        </w:rPr>
      </w:pPr>
      <w:r w:rsidRPr="00A56B00">
        <w:rPr>
          <w:rFonts w:ascii="Times New Roman" w:hAnsi="Times New Roman" w:cs="Times New Roman"/>
          <w:bCs/>
        </w:rPr>
        <w:t xml:space="preserve">Below table shows group statistics in form of mean, standard deviation and standard error of means, of awareness and perception scores for males and females. </w:t>
      </w:r>
    </w:p>
    <w:p w:rsidR="00370E4F" w:rsidRPr="00A56B00" w:rsidRDefault="00370E4F" w:rsidP="00370E4F">
      <w:pPr>
        <w:spacing w:line="240" w:lineRule="auto"/>
        <w:jc w:val="both"/>
        <w:rPr>
          <w:rFonts w:ascii="Times New Roman" w:hAnsi="Times New Roman" w:cs="Times New Roman"/>
          <w:b/>
          <w:bCs/>
        </w:rPr>
      </w:pPr>
      <w:r w:rsidRPr="00A56B00">
        <w:rPr>
          <w:rFonts w:ascii="Times New Roman" w:hAnsi="Times New Roman" w:cs="Times New Roman"/>
          <w:b/>
          <w:bCs/>
        </w:rPr>
        <w:t>H</w:t>
      </w:r>
      <w:r w:rsidRPr="00A56B00">
        <w:rPr>
          <w:rFonts w:ascii="Times New Roman" w:hAnsi="Times New Roman" w:cs="Times New Roman"/>
          <w:b/>
          <w:bCs/>
          <w:vertAlign w:val="subscript"/>
        </w:rPr>
        <w:t>01</w:t>
      </w:r>
      <w:proofErr w:type="gramStart"/>
      <w:r w:rsidRPr="00A56B00">
        <w:rPr>
          <w:rFonts w:ascii="Times New Roman" w:hAnsi="Times New Roman" w:cs="Times New Roman"/>
          <w:b/>
          <w:bCs/>
        </w:rPr>
        <w:t>:Perception</w:t>
      </w:r>
      <w:proofErr w:type="gramEnd"/>
      <w:r w:rsidRPr="00A56B00">
        <w:rPr>
          <w:rFonts w:ascii="Times New Roman" w:hAnsi="Times New Roman" w:cs="Times New Roman"/>
          <w:b/>
          <w:bCs/>
        </w:rPr>
        <w:t xml:space="preserve"> and Awareness does</w:t>
      </w:r>
      <w:r>
        <w:rPr>
          <w:rFonts w:ascii="Times New Roman" w:hAnsi="Times New Roman" w:cs="Times New Roman"/>
          <w:b/>
          <w:bCs/>
        </w:rPr>
        <w:t xml:space="preserve"> </w:t>
      </w:r>
      <w:r w:rsidRPr="00A56B00">
        <w:rPr>
          <w:rFonts w:ascii="Times New Roman" w:hAnsi="Times New Roman" w:cs="Times New Roman"/>
          <w:b/>
          <w:bCs/>
        </w:rPr>
        <w:t>n</w:t>
      </w:r>
      <w:r>
        <w:rPr>
          <w:rFonts w:ascii="Times New Roman" w:hAnsi="Times New Roman" w:cs="Times New Roman"/>
          <w:b/>
          <w:bCs/>
        </w:rPr>
        <w:t>o</w:t>
      </w:r>
      <w:r w:rsidRPr="00A56B00">
        <w:rPr>
          <w:rFonts w:ascii="Times New Roman" w:hAnsi="Times New Roman" w:cs="Times New Roman"/>
          <w:b/>
          <w:bCs/>
        </w:rPr>
        <w:t>t differ significantly among male and female respondents</w:t>
      </w:r>
    </w:p>
    <w:p w:rsidR="00370E4F" w:rsidRPr="00A56B00" w:rsidRDefault="00370E4F" w:rsidP="00370E4F">
      <w:pPr>
        <w:spacing w:line="240" w:lineRule="auto"/>
        <w:jc w:val="center"/>
        <w:rPr>
          <w:rFonts w:ascii="Times New Roman" w:hAnsi="Times New Roman" w:cs="Times New Roman"/>
          <w:b/>
          <w:bCs/>
        </w:rPr>
      </w:pPr>
      <w:r w:rsidRPr="00A56B00">
        <w:rPr>
          <w:rFonts w:ascii="Times New Roman" w:hAnsi="Times New Roman" w:cs="Times New Roman"/>
          <w:b/>
          <w:bCs/>
        </w:rPr>
        <w:t>Table 1: Comparison of perception and awareness scores between male and females</w:t>
      </w:r>
    </w:p>
    <w:p w:rsidR="00370E4F" w:rsidRDefault="00370E4F"/>
    <w:p w:rsidR="00370E4F" w:rsidRDefault="00370E4F">
      <w:r w:rsidRPr="00A56B00">
        <w:rPr>
          <w:rFonts w:ascii="Times New Roman" w:hAnsi="Times New Roman" w:cs="Times New Roman"/>
          <w:noProof/>
        </w:rPr>
        <w:lastRenderedPageBreak/>
        <w:drawing>
          <wp:inline distT="0" distB="0" distL="0" distR="0" wp14:anchorId="6315F715" wp14:editId="5CB4CF5F">
            <wp:extent cx="4191000" cy="117157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a:stretch>
                      <a:fillRect/>
                    </a:stretch>
                  </pic:blipFill>
                  <pic:spPr bwMode="auto">
                    <a:xfrm>
                      <a:off x="0" y="0"/>
                      <a:ext cx="4191000" cy="1171575"/>
                    </a:xfrm>
                    <a:prstGeom prst="rect">
                      <a:avLst/>
                    </a:prstGeom>
                    <a:noFill/>
                    <a:ln w="9525">
                      <a:noFill/>
                      <a:miter lim="800000"/>
                      <a:headEnd/>
                      <a:tailEnd/>
                    </a:ln>
                  </pic:spPr>
                </pic:pic>
              </a:graphicData>
            </a:graphic>
          </wp:inline>
        </w:drawing>
      </w:r>
    </w:p>
    <w:p w:rsidR="00370E4F" w:rsidRPr="00A56B00" w:rsidRDefault="00370E4F" w:rsidP="00370E4F">
      <w:pPr>
        <w:spacing w:line="240" w:lineRule="auto"/>
        <w:jc w:val="both"/>
        <w:rPr>
          <w:rFonts w:ascii="Times New Roman" w:hAnsi="Times New Roman" w:cs="Times New Roman"/>
        </w:rPr>
      </w:pPr>
      <w:r w:rsidRPr="00A56B00">
        <w:rPr>
          <w:rFonts w:ascii="Times New Roman" w:hAnsi="Times New Roman" w:cs="Times New Roman"/>
        </w:rPr>
        <w:t>M</w:t>
      </w:r>
      <w:r>
        <w:rPr>
          <w:rFonts w:ascii="Times New Roman" w:hAnsi="Times New Roman" w:cs="Times New Roman"/>
        </w:rPr>
        <w:t xml:space="preserve">ean perception score among male </w:t>
      </w:r>
      <w:proofErr w:type="gramStart"/>
      <w:r>
        <w:rPr>
          <w:rFonts w:ascii="Times New Roman" w:hAnsi="Times New Roman" w:cs="Times New Roman"/>
        </w:rPr>
        <w:t xml:space="preserve">investors </w:t>
      </w:r>
      <w:r w:rsidRPr="00A56B00">
        <w:rPr>
          <w:rFonts w:ascii="Times New Roman" w:hAnsi="Times New Roman" w:cs="Times New Roman"/>
        </w:rPr>
        <w:t xml:space="preserve"> is</w:t>
      </w:r>
      <w:proofErr w:type="gramEnd"/>
      <w:r w:rsidRPr="00A56B00">
        <w:rPr>
          <w:rFonts w:ascii="Times New Roman" w:hAnsi="Times New Roman" w:cs="Times New Roman"/>
        </w:rPr>
        <w:t xml:space="preserve"> 50.955 with SD 7.87 whereas 50.61 with SD 7.71 among female</w:t>
      </w:r>
      <w:r>
        <w:rPr>
          <w:rFonts w:ascii="Times New Roman" w:hAnsi="Times New Roman" w:cs="Times New Roman"/>
        </w:rPr>
        <w:t xml:space="preserve"> investors. Mean awareness score of male investors</w:t>
      </w:r>
      <w:r w:rsidRPr="00A56B00">
        <w:rPr>
          <w:rFonts w:ascii="Times New Roman" w:hAnsi="Times New Roman" w:cs="Times New Roman"/>
        </w:rPr>
        <w:t xml:space="preserve"> is 2.97 with SD 1.13 whereas in female</w:t>
      </w:r>
      <w:r>
        <w:rPr>
          <w:rFonts w:ascii="Times New Roman" w:hAnsi="Times New Roman" w:cs="Times New Roman"/>
        </w:rPr>
        <w:t xml:space="preserve"> investors</w:t>
      </w:r>
      <w:r w:rsidRPr="00A56B00">
        <w:rPr>
          <w:rFonts w:ascii="Times New Roman" w:hAnsi="Times New Roman" w:cs="Times New Roman"/>
        </w:rPr>
        <w:t xml:space="preserve"> is 2.78 with SD 1.17. To check statistical difference in mean scores of perception and awareness among male and female respondents, Student’s t-test is applied and its p-value is obtained. Below table shows output of Student’s t-test.</w:t>
      </w:r>
    </w:p>
    <w:p w:rsidR="00370E4F" w:rsidRPr="00A56B00" w:rsidRDefault="00370E4F" w:rsidP="00370E4F">
      <w:pPr>
        <w:spacing w:line="240" w:lineRule="auto"/>
        <w:jc w:val="center"/>
        <w:rPr>
          <w:rFonts w:ascii="Times New Roman" w:hAnsi="Times New Roman" w:cs="Times New Roman"/>
          <w:b/>
        </w:rPr>
      </w:pPr>
      <w:r w:rsidRPr="00A56B00">
        <w:rPr>
          <w:rFonts w:ascii="Times New Roman" w:hAnsi="Times New Roman" w:cs="Times New Roman"/>
          <w:b/>
        </w:rPr>
        <w:t>Table 1a: Independent Samples Test</w:t>
      </w:r>
    </w:p>
    <w:p w:rsidR="00370E4F" w:rsidRPr="00A56B00" w:rsidRDefault="00370E4F" w:rsidP="00370E4F">
      <w:pPr>
        <w:spacing w:line="400" w:lineRule="atLeast"/>
        <w:jc w:val="both"/>
        <w:rPr>
          <w:rFonts w:ascii="Times New Roman" w:hAnsi="Times New Roman" w:cs="Times New Roman"/>
        </w:rPr>
      </w:pPr>
      <w:r w:rsidRPr="00A56B00">
        <w:rPr>
          <w:rFonts w:ascii="Times New Roman" w:hAnsi="Times New Roman" w:cs="Times New Roman"/>
          <w:noProof/>
        </w:rPr>
        <w:drawing>
          <wp:inline distT="0" distB="0" distL="0" distR="0" wp14:anchorId="53A4F504" wp14:editId="7A58708B">
            <wp:extent cx="5943600" cy="229505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43600" cy="2295053"/>
                    </a:xfrm>
                    <a:prstGeom prst="rect">
                      <a:avLst/>
                    </a:prstGeom>
                    <a:noFill/>
                    <a:ln w="9525">
                      <a:noFill/>
                      <a:miter lim="800000"/>
                      <a:headEnd/>
                      <a:tailEnd/>
                    </a:ln>
                  </pic:spPr>
                </pic:pic>
              </a:graphicData>
            </a:graphic>
          </wp:inline>
        </w:drawing>
      </w:r>
    </w:p>
    <w:p w:rsidR="00370E4F" w:rsidRPr="00A56B00" w:rsidRDefault="00370E4F" w:rsidP="00370E4F">
      <w:pPr>
        <w:spacing w:line="240" w:lineRule="auto"/>
        <w:jc w:val="both"/>
        <w:rPr>
          <w:rFonts w:ascii="Times New Roman" w:hAnsi="Times New Roman" w:cs="Times New Roman"/>
        </w:rPr>
      </w:pPr>
      <w:r w:rsidRPr="00A56B00">
        <w:rPr>
          <w:rFonts w:ascii="Times New Roman" w:hAnsi="Times New Roman" w:cs="Times New Roman"/>
        </w:rPr>
        <w:t xml:space="preserve">Before calculating p-value for Student’s t-test it is essential to check equal variability among groups. The test for equal variability among groups is known as </w:t>
      </w:r>
      <w:proofErr w:type="spellStart"/>
      <w:r w:rsidRPr="00A56B00">
        <w:rPr>
          <w:rFonts w:ascii="Times New Roman" w:hAnsi="Times New Roman" w:cs="Times New Roman"/>
        </w:rPr>
        <w:t>Levene’s</w:t>
      </w:r>
      <w:proofErr w:type="spellEnd"/>
      <w:r w:rsidRPr="00A56B00">
        <w:rPr>
          <w:rFonts w:ascii="Times New Roman" w:hAnsi="Times New Roman" w:cs="Times New Roman"/>
        </w:rPr>
        <w:t xml:space="preserve"> test. </w:t>
      </w:r>
      <w:proofErr w:type="spellStart"/>
      <w:r w:rsidRPr="00A56B00">
        <w:rPr>
          <w:rFonts w:ascii="Times New Roman" w:hAnsi="Times New Roman" w:cs="Times New Roman"/>
        </w:rPr>
        <w:t>Levene’s</w:t>
      </w:r>
      <w:proofErr w:type="spellEnd"/>
      <w:r w:rsidRPr="00A56B00">
        <w:rPr>
          <w:rFonts w:ascii="Times New Roman" w:hAnsi="Times New Roman" w:cs="Times New Roman"/>
        </w:rPr>
        <w:t xml:space="preserve"> test shows that there is equal variance among two groups (p-value &gt; 0.05). Hence Student’s t-test is done with assumption of equal variance. P-value of t-test is 0.593 (&gt;0.05) for perception score whereas it is 0.042 (&lt;0.05) for awareness score. It</w:t>
      </w:r>
      <w:r>
        <w:rPr>
          <w:rFonts w:ascii="Times New Roman" w:hAnsi="Times New Roman" w:cs="Times New Roman"/>
        </w:rPr>
        <w:t xml:space="preserve"> can be </w:t>
      </w:r>
      <w:r w:rsidRPr="00A56B00">
        <w:rPr>
          <w:rFonts w:ascii="Times New Roman" w:hAnsi="Times New Roman" w:cs="Times New Roman"/>
        </w:rPr>
        <w:t>conclude</w:t>
      </w:r>
      <w:r>
        <w:rPr>
          <w:rFonts w:ascii="Times New Roman" w:hAnsi="Times New Roman" w:cs="Times New Roman"/>
        </w:rPr>
        <w:t>d</w:t>
      </w:r>
      <w:r w:rsidRPr="00A56B00">
        <w:rPr>
          <w:rFonts w:ascii="Times New Roman" w:hAnsi="Times New Roman" w:cs="Times New Roman"/>
        </w:rPr>
        <w:t xml:space="preserve"> that mean perception score of male and female respondents do not differ significantly whereas mean awareness score is significantly differ between males and females. It means that male </w:t>
      </w:r>
      <w:r>
        <w:rPr>
          <w:rFonts w:ascii="Times New Roman" w:hAnsi="Times New Roman" w:cs="Times New Roman"/>
        </w:rPr>
        <w:t xml:space="preserve">investors are having relatively higher level of </w:t>
      </w:r>
      <w:r w:rsidRPr="00A56B00">
        <w:rPr>
          <w:rFonts w:ascii="Times New Roman" w:hAnsi="Times New Roman" w:cs="Times New Roman"/>
        </w:rPr>
        <w:t>aware</w:t>
      </w:r>
      <w:r>
        <w:rPr>
          <w:rFonts w:ascii="Times New Roman" w:hAnsi="Times New Roman" w:cs="Times New Roman"/>
        </w:rPr>
        <w:t>ness than female investors.</w:t>
      </w:r>
    </w:p>
    <w:p w:rsidR="00370E4F" w:rsidRPr="00A56B00" w:rsidRDefault="00370E4F" w:rsidP="00370E4F">
      <w:pPr>
        <w:spacing w:line="240" w:lineRule="auto"/>
        <w:rPr>
          <w:rFonts w:ascii="Times New Roman" w:hAnsi="Times New Roman" w:cs="Times New Roman"/>
          <w:b/>
          <w:bCs/>
        </w:rPr>
      </w:pPr>
      <w:r w:rsidRPr="00A56B00">
        <w:rPr>
          <w:rFonts w:ascii="Times New Roman" w:hAnsi="Times New Roman" w:cs="Times New Roman"/>
          <w:b/>
          <w:bCs/>
        </w:rPr>
        <w:t>H</w:t>
      </w:r>
      <w:r w:rsidRPr="00A56B00">
        <w:rPr>
          <w:rFonts w:ascii="Times New Roman" w:hAnsi="Times New Roman" w:cs="Times New Roman"/>
          <w:b/>
          <w:bCs/>
          <w:vertAlign w:val="subscript"/>
        </w:rPr>
        <w:t>02</w:t>
      </w:r>
      <w:r w:rsidRPr="00A56B00">
        <w:rPr>
          <w:rFonts w:ascii="Times New Roman" w:hAnsi="Times New Roman" w:cs="Times New Roman"/>
          <w:b/>
          <w:bCs/>
        </w:rPr>
        <w:t>: There is no significant influence of experience on Perception and Awareness of respondents</w:t>
      </w:r>
    </w:p>
    <w:p w:rsidR="00370E4F" w:rsidRPr="00A56B00" w:rsidRDefault="00370E4F" w:rsidP="00370E4F">
      <w:pPr>
        <w:spacing w:line="240" w:lineRule="auto"/>
        <w:jc w:val="center"/>
        <w:rPr>
          <w:rFonts w:ascii="Times New Roman" w:hAnsi="Times New Roman" w:cs="Times New Roman"/>
          <w:b/>
          <w:bCs/>
        </w:rPr>
      </w:pPr>
      <w:r w:rsidRPr="00A56B00">
        <w:rPr>
          <w:rFonts w:ascii="Times New Roman" w:hAnsi="Times New Roman" w:cs="Times New Roman"/>
          <w:b/>
          <w:bCs/>
        </w:rPr>
        <w:t>Table – 2: Comparison of perception and awareness scores among respondents with less and more experience in MF investment</w:t>
      </w:r>
    </w:p>
    <w:p w:rsidR="00370E4F" w:rsidRPr="00A56B00" w:rsidRDefault="00370E4F" w:rsidP="00370E4F">
      <w:pPr>
        <w:jc w:val="center"/>
        <w:rPr>
          <w:rFonts w:ascii="Times New Roman" w:hAnsi="Times New Roman" w:cs="Times New Roman"/>
        </w:rPr>
      </w:pPr>
      <w:r w:rsidRPr="00A56B00">
        <w:rPr>
          <w:rFonts w:ascii="Times New Roman" w:hAnsi="Times New Roman" w:cs="Times New Roman"/>
          <w:noProof/>
        </w:rPr>
        <w:drawing>
          <wp:inline distT="0" distB="0" distL="0" distR="0" wp14:anchorId="59E6B586" wp14:editId="02CECC4C">
            <wp:extent cx="4343400" cy="11715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343400" cy="1171575"/>
                    </a:xfrm>
                    <a:prstGeom prst="rect">
                      <a:avLst/>
                    </a:prstGeom>
                    <a:noFill/>
                    <a:ln w="9525">
                      <a:noFill/>
                      <a:miter lim="800000"/>
                      <a:headEnd/>
                      <a:tailEnd/>
                    </a:ln>
                  </pic:spPr>
                </pic:pic>
              </a:graphicData>
            </a:graphic>
          </wp:inline>
        </w:drawing>
      </w:r>
    </w:p>
    <w:p w:rsidR="00370E4F" w:rsidRPr="00A56B00" w:rsidRDefault="00370E4F" w:rsidP="00370E4F">
      <w:pPr>
        <w:spacing w:line="240" w:lineRule="auto"/>
        <w:jc w:val="both"/>
        <w:rPr>
          <w:rFonts w:ascii="Times New Roman" w:hAnsi="Times New Roman" w:cs="Times New Roman"/>
        </w:rPr>
      </w:pPr>
      <w:r w:rsidRPr="00A56B00">
        <w:rPr>
          <w:rFonts w:ascii="Times New Roman" w:hAnsi="Times New Roman" w:cs="Times New Roman"/>
        </w:rPr>
        <w:lastRenderedPageBreak/>
        <w:t xml:space="preserve">Mean perception among respondents with less experience (&lt;3 </w:t>
      </w:r>
      <w:proofErr w:type="spellStart"/>
      <w:r w:rsidRPr="00A56B00">
        <w:rPr>
          <w:rFonts w:ascii="Times New Roman" w:hAnsi="Times New Roman" w:cs="Times New Roman"/>
        </w:rPr>
        <w:t>yrs</w:t>
      </w:r>
      <w:proofErr w:type="spellEnd"/>
      <w:r w:rsidRPr="00A56B00">
        <w:rPr>
          <w:rFonts w:ascii="Times New Roman" w:hAnsi="Times New Roman" w:cs="Times New Roman"/>
        </w:rPr>
        <w:t xml:space="preserve">) is 49.82 with SD 8.24 whereas that of more experience (&gt;=3 </w:t>
      </w:r>
      <w:proofErr w:type="spellStart"/>
      <w:r w:rsidRPr="00A56B00">
        <w:rPr>
          <w:rFonts w:ascii="Times New Roman" w:hAnsi="Times New Roman" w:cs="Times New Roman"/>
        </w:rPr>
        <w:t>yrs</w:t>
      </w:r>
      <w:proofErr w:type="spellEnd"/>
      <w:r w:rsidRPr="00A56B00">
        <w:rPr>
          <w:rFonts w:ascii="Times New Roman" w:hAnsi="Times New Roman" w:cs="Times New Roman"/>
        </w:rPr>
        <w:t xml:space="preserve">) is 52.48 with SD 6.95. Mean awareness among less experienced respondents is 2.8 with SD 1.086 whereas that of more experienced respondents is 3.14 with SD 1.203. </w:t>
      </w:r>
    </w:p>
    <w:p w:rsidR="00370E4F" w:rsidRPr="00A56B00" w:rsidRDefault="00370E4F" w:rsidP="00370E4F">
      <w:pPr>
        <w:spacing w:line="400" w:lineRule="atLeast"/>
        <w:rPr>
          <w:rFonts w:ascii="Times New Roman" w:hAnsi="Times New Roman" w:cs="Times New Roman"/>
        </w:rPr>
      </w:pPr>
      <w:r w:rsidRPr="00A56B00">
        <w:rPr>
          <w:rFonts w:ascii="Times New Roman" w:hAnsi="Times New Roman" w:cs="Times New Roman"/>
          <w:noProof/>
        </w:rPr>
        <w:drawing>
          <wp:inline distT="0" distB="0" distL="0" distR="0" wp14:anchorId="76F44711" wp14:editId="14574DB7">
            <wp:extent cx="5939689" cy="2486025"/>
            <wp:effectExtent l="19050" t="0" r="3911"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943600" cy="2487662"/>
                    </a:xfrm>
                    <a:prstGeom prst="rect">
                      <a:avLst/>
                    </a:prstGeom>
                    <a:noFill/>
                    <a:ln w="9525">
                      <a:noFill/>
                      <a:miter lim="800000"/>
                      <a:headEnd/>
                      <a:tailEnd/>
                    </a:ln>
                  </pic:spPr>
                </pic:pic>
              </a:graphicData>
            </a:graphic>
          </wp:inline>
        </w:drawing>
      </w:r>
    </w:p>
    <w:p w:rsidR="00370E4F" w:rsidRPr="00A56B00" w:rsidRDefault="00370E4F" w:rsidP="00370E4F">
      <w:pPr>
        <w:spacing w:line="240" w:lineRule="auto"/>
        <w:jc w:val="both"/>
        <w:rPr>
          <w:rFonts w:ascii="Times New Roman" w:hAnsi="Times New Roman" w:cs="Times New Roman"/>
        </w:rPr>
      </w:pPr>
      <w:proofErr w:type="spellStart"/>
      <w:r w:rsidRPr="00A56B00">
        <w:rPr>
          <w:rFonts w:ascii="Times New Roman" w:hAnsi="Times New Roman" w:cs="Times New Roman"/>
        </w:rPr>
        <w:t>Levene’s</w:t>
      </w:r>
      <w:proofErr w:type="spellEnd"/>
      <w:r w:rsidRPr="00A56B00">
        <w:rPr>
          <w:rFonts w:ascii="Times New Roman" w:hAnsi="Times New Roman" w:cs="Times New Roman"/>
        </w:rPr>
        <w:t xml:space="preserve"> test shows significant results for perception and awareness scores. Thus t-test is performed with assumption of unequal variability among groups. The p-values of both parameters (perception and awareness) show significant difference between two groups of respondents. It concludes that respondents with high experience have good perception and high awareness as compared to less experienced resp</w:t>
      </w:r>
      <w:bookmarkStart w:id="0" w:name="_GoBack"/>
      <w:bookmarkEnd w:id="0"/>
      <w:r w:rsidRPr="00A56B00">
        <w:rPr>
          <w:rFonts w:ascii="Times New Roman" w:hAnsi="Times New Roman" w:cs="Times New Roman"/>
        </w:rPr>
        <w:t>ondents (p-value &lt;0.001).</w:t>
      </w:r>
    </w:p>
    <w:p w:rsidR="00370E4F" w:rsidRPr="00A56B00" w:rsidRDefault="00370E4F" w:rsidP="00370E4F">
      <w:pPr>
        <w:spacing w:line="240" w:lineRule="auto"/>
        <w:jc w:val="both"/>
        <w:rPr>
          <w:rFonts w:ascii="Times New Roman" w:hAnsi="Times New Roman" w:cs="Times New Roman"/>
          <w:b/>
          <w:bCs/>
        </w:rPr>
      </w:pPr>
      <w:r w:rsidRPr="00A56B00">
        <w:rPr>
          <w:rFonts w:ascii="Times New Roman" w:hAnsi="Times New Roman" w:cs="Times New Roman"/>
          <w:b/>
          <w:bCs/>
        </w:rPr>
        <w:t>H</w:t>
      </w:r>
      <w:r w:rsidRPr="00A56B00">
        <w:rPr>
          <w:rFonts w:ascii="Times New Roman" w:hAnsi="Times New Roman" w:cs="Times New Roman"/>
          <w:b/>
          <w:bCs/>
          <w:vertAlign w:val="subscript"/>
        </w:rPr>
        <w:t>03</w:t>
      </w:r>
      <w:r w:rsidRPr="00A56B00">
        <w:rPr>
          <w:rFonts w:ascii="Times New Roman" w:hAnsi="Times New Roman" w:cs="Times New Roman"/>
          <w:b/>
          <w:bCs/>
        </w:rPr>
        <w:t>: Education of respondents does not influence Perception and Awareness of respondents</w:t>
      </w:r>
    </w:p>
    <w:p w:rsidR="00370E4F" w:rsidRPr="00A56B00" w:rsidRDefault="00370E4F" w:rsidP="00370E4F">
      <w:pPr>
        <w:spacing w:line="240" w:lineRule="auto"/>
        <w:jc w:val="center"/>
        <w:rPr>
          <w:rFonts w:ascii="Times New Roman" w:hAnsi="Times New Roman" w:cs="Times New Roman"/>
        </w:rPr>
      </w:pPr>
      <w:r>
        <w:rPr>
          <w:rFonts w:ascii="Times New Roman" w:hAnsi="Times New Roman" w:cs="Times New Roman"/>
          <w:b/>
          <w:bCs/>
        </w:rPr>
        <w:t>Table – 3</w:t>
      </w:r>
      <w:r w:rsidRPr="00A56B00">
        <w:rPr>
          <w:rFonts w:ascii="Times New Roman" w:hAnsi="Times New Roman" w:cs="Times New Roman"/>
          <w:b/>
          <w:bCs/>
        </w:rPr>
        <w:t>: Comparison of perception and awareness scores among respondents with different educational qualification</w:t>
      </w:r>
      <w:r w:rsidRPr="00A56B00">
        <w:rPr>
          <w:rFonts w:ascii="Times New Roman" w:hAnsi="Times New Roman" w:cs="Times New Roman"/>
          <w:noProof/>
        </w:rPr>
        <w:drawing>
          <wp:inline distT="0" distB="0" distL="0" distR="0" wp14:anchorId="110CDB0E" wp14:editId="353C592A">
            <wp:extent cx="5943600" cy="2140019"/>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943600" cy="2140019"/>
                    </a:xfrm>
                    <a:prstGeom prst="rect">
                      <a:avLst/>
                    </a:prstGeom>
                    <a:noFill/>
                    <a:ln w="9525">
                      <a:noFill/>
                      <a:miter lim="800000"/>
                      <a:headEnd/>
                      <a:tailEnd/>
                    </a:ln>
                  </pic:spPr>
                </pic:pic>
              </a:graphicData>
            </a:graphic>
          </wp:inline>
        </w:drawing>
      </w:r>
    </w:p>
    <w:p w:rsidR="00370E4F" w:rsidRPr="00A56B00" w:rsidRDefault="00370E4F" w:rsidP="00370E4F">
      <w:pPr>
        <w:spacing w:line="240" w:lineRule="auto"/>
        <w:jc w:val="both"/>
        <w:rPr>
          <w:rFonts w:ascii="Times New Roman" w:hAnsi="Times New Roman" w:cs="Times New Roman"/>
        </w:rPr>
      </w:pPr>
      <w:r w:rsidRPr="00A56B00">
        <w:rPr>
          <w:rFonts w:ascii="Times New Roman" w:hAnsi="Times New Roman" w:cs="Times New Roman"/>
        </w:rPr>
        <w:t xml:space="preserve">Above table shows descriptive statistics like mean, standard deviation, standard error and confidence interval of awareness and perception scores for respondents with various educational qualifications. To check significant influence of educational qualification on awareness and perception, one way Analysis of Variance (ANOVA) test is applied. </w:t>
      </w:r>
    </w:p>
    <w:p w:rsidR="00370E4F" w:rsidRDefault="00370E4F"/>
    <w:p w:rsidR="00370E4F" w:rsidRPr="00A56B00" w:rsidRDefault="00370E4F" w:rsidP="00370E4F">
      <w:pPr>
        <w:spacing w:line="400" w:lineRule="atLeast"/>
        <w:jc w:val="center"/>
        <w:rPr>
          <w:rFonts w:ascii="Times New Roman" w:hAnsi="Times New Roman" w:cs="Times New Roman"/>
          <w:b/>
        </w:rPr>
      </w:pPr>
      <w:r w:rsidRPr="00A56B00">
        <w:rPr>
          <w:rFonts w:ascii="Times New Roman" w:hAnsi="Times New Roman" w:cs="Times New Roman"/>
          <w:b/>
        </w:rPr>
        <w:lastRenderedPageBreak/>
        <w:t>Table – 4: ANOVA table</w:t>
      </w:r>
    </w:p>
    <w:p w:rsidR="00370E4F" w:rsidRPr="00A56B00" w:rsidRDefault="00370E4F" w:rsidP="00370E4F">
      <w:pPr>
        <w:spacing w:line="240" w:lineRule="auto"/>
        <w:jc w:val="both"/>
        <w:rPr>
          <w:rFonts w:ascii="Times New Roman" w:hAnsi="Times New Roman" w:cs="Times New Roman"/>
          <w:bCs/>
        </w:rPr>
      </w:pPr>
      <w:r w:rsidRPr="00A56B00">
        <w:rPr>
          <w:rFonts w:ascii="Times New Roman" w:hAnsi="Times New Roman" w:cs="Times New Roman"/>
          <w:noProof/>
        </w:rPr>
        <w:drawing>
          <wp:inline distT="0" distB="0" distL="0" distR="0" wp14:anchorId="58F5F33D" wp14:editId="6E814D63">
            <wp:extent cx="5600700" cy="156210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5600700" cy="1562100"/>
                    </a:xfrm>
                    <a:prstGeom prst="rect">
                      <a:avLst/>
                    </a:prstGeom>
                    <a:noFill/>
                    <a:ln w="9525">
                      <a:noFill/>
                      <a:miter lim="800000"/>
                      <a:headEnd/>
                      <a:tailEnd/>
                    </a:ln>
                  </pic:spPr>
                </pic:pic>
              </a:graphicData>
            </a:graphic>
          </wp:inline>
        </w:drawing>
      </w:r>
      <w:r w:rsidRPr="00A56B00">
        <w:rPr>
          <w:rFonts w:ascii="Times New Roman" w:hAnsi="Times New Roman" w:cs="Times New Roman"/>
        </w:rPr>
        <w:br w:type="textWrapping" w:clear="all"/>
      </w:r>
      <w:r w:rsidRPr="00A56B00">
        <w:rPr>
          <w:rFonts w:ascii="Times New Roman" w:hAnsi="Times New Roman" w:cs="Times New Roman"/>
          <w:bCs/>
        </w:rPr>
        <w:t xml:space="preserve">Above table shows significant difference in awareness and perception scores of respondents with lower, higher and finance education (p-value &lt; 0.05). As the p-value is significant for both parameters, it concludes that mean scores of awareness and perception is differ significantly among at least two </w:t>
      </w:r>
      <w:proofErr w:type="spellStart"/>
      <w:r w:rsidRPr="00A56B00">
        <w:rPr>
          <w:rFonts w:ascii="Times New Roman" w:hAnsi="Times New Roman" w:cs="Times New Roman"/>
          <w:bCs/>
        </w:rPr>
        <w:t>groups.To</w:t>
      </w:r>
      <w:proofErr w:type="spellEnd"/>
      <w:r w:rsidRPr="00A56B00">
        <w:rPr>
          <w:rFonts w:ascii="Times New Roman" w:hAnsi="Times New Roman" w:cs="Times New Roman"/>
          <w:bCs/>
        </w:rPr>
        <w:t xml:space="preserve"> know which pair of groups shows significant difference in mean scores, Post Hoc test is applied with </w:t>
      </w:r>
      <w:proofErr w:type="spellStart"/>
      <w:r w:rsidRPr="00A56B00">
        <w:rPr>
          <w:rFonts w:ascii="Times New Roman" w:hAnsi="Times New Roman" w:cs="Times New Roman"/>
          <w:bCs/>
        </w:rPr>
        <w:t>Tukey</w:t>
      </w:r>
      <w:proofErr w:type="spellEnd"/>
      <w:r w:rsidRPr="00A56B00">
        <w:rPr>
          <w:rFonts w:ascii="Times New Roman" w:hAnsi="Times New Roman" w:cs="Times New Roman"/>
          <w:bCs/>
        </w:rPr>
        <w:t xml:space="preserve"> HSD test. Below table gives results of </w:t>
      </w:r>
      <w:proofErr w:type="spellStart"/>
      <w:r w:rsidRPr="00A56B00">
        <w:rPr>
          <w:rFonts w:ascii="Times New Roman" w:hAnsi="Times New Roman" w:cs="Times New Roman"/>
          <w:bCs/>
        </w:rPr>
        <w:t>Tukey</w:t>
      </w:r>
      <w:proofErr w:type="spellEnd"/>
      <w:r w:rsidRPr="00A56B00">
        <w:rPr>
          <w:rFonts w:ascii="Times New Roman" w:hAnsi="Times New Roman" w:cs="Times New Roman"/>
          <w:bCs/>
        </w:rPr>
        <w:t xml:space="preserve"> HSD test.</w:t>
      </w:r>
    </w:p>
    <w:p w:rsidR="00370E4F" w:rsidRPr="007B3FE4" w:rsidRDefault="00370E4F" w:rsidP="00370E4F">
      <w:pPr>
        <w:spacing w:line="240" w:lineRule="auto"/>
        <w:jc w:val="center"/>
        <w:rPr>
          <w:rFonts w:ascii="Times New Roman" w:hAnsi="Times New Roman" w:cs="Times New Roman"/>
          <w:b/>
        </w:rPr>
      </w:pPr>
      <w:r w:rsidRPr="007B3FE4">
        <w:rPr>
          <w:rFonts w:ascii="Times New Roman" w:hAnsi="Times New Roman" w:cs="Times New Roman"/>
          <w:b/>
          <w:bCs/>
        </w:rPr>
        <w:t>Table- 5: Post Hoc Tests for multiple comparison</w:t>
      </w:r>
    </w:p>
    <w:p w:rsidR="00370E4F" w:rsidRPr="00A56B00" w:rsidRDefault="00370E4F" w:rsidP="00370E4F">
      <w:pPr>
        <w:spacing w:line="400" w:lineRule="atLeast"/>
        <w:rPr>
          <w:rFonts w:ascii="Times New Roman" w:hAnsi="Times New Roman" w:cs="Times New Roman"/>
        </w:rPr>
      </w:pPr>
      <w:r w:rsidRPr="00A56B00">
        <w:rPr>
          <w:rFonts w:ascii="Times New Roman" w:hAnsi="Times New Roman" w:cs="Times New Roman"/>
          <w:noProof/>
        </w:rPr>
        <w:drawing>
          <wp:inline distT="0" distB="0" distL="0" distR="0" wp14:anchorId="7182D42F" wp14:editId="43130DC7">
            <wp:extent cx="5943600" cy="2381103"/>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5943600" cy="2381103"/>
                    </a:xfrm>
                    <a:prstGeom prst="rect">
                      <a:avLst/>
                    </a:prstGeom>
                    <a:noFill/>
                    <a:ln w="9525">
                      <a:noFill/>
                      <a:miter lim="800000"/>
                      <a:headEnd/>
                      <a:tailEnd/>
                    </a:ln>
                  </pic:spPr>
                </pic:pic>
              </a:graphicData>
            </a:graphic>
          </wp:inline>
        </w:drawing>
      </w:r>
    </w:p>
    <w:p w:rsidR="00370E4F" w:rsidRPr="00A56B00" w:rsidRDefault="00370E4F" w:rsidP="00370E4F">
      <w:pPr>
        <w:jc w:val="both"/>
        <w:rPr>
          <w:rFonts w:ascii="Times New Roman" w:hAnsi="Times New Roman" w:cs="Times New Roman"/>
        </w:rPr>
      </w:pPr>
      <w:r w:rsidRPr="00A56B00">
        <w:rPr>
          <w:rFonts w:ascii="Times New Roman" w:hAnsi="Times New Roman" w:cs="Times New Roman"/>
        </w:rPr>
        <w:t>Above table depicts that mean awareness score is differ significantly between lower level and finance education (p-value&lt;0.05). There is no difference in respondents with Lower and higher level education as well in higher level and finance education (p-value&gt;0.05).Mean perception is significantly differ among respondents with all type of educational qualification (p-value &lt; 0.01).</w:t>
      </w:r>
    </w:p>
    <w:p w:rsidR="00370E4F" w:rsidRPr="00E46D73" w:rsidRDefault="00370E4F" w:rsidP="00370E4F">
      <w:pPr>
        <w:jc w:val="both"/>
        <w:rPr>
          <w:rFonts w:ascii="Times New Roman" w:hAnsi="Times New Roman" w:cs="Times New Roman"/>
          <w:b/>
          <w:sz w:val="24"/>
          <w:szCs w:val="24"/>
        </w:rPr>
      </w:pPr>
      <w:r w:rsidRPr="00E46D73">
        <w:rPr>
          <w:rFonts w:ascii="Times New Roman" w:hAnsi="Times New Roman" w:cs="Times New Roman"/>
          <w:b/>
          <w:sz w:val="24"/>
          <w:szCs w:val="24"/>
        </w:rPr>
        <w:t xml:space="preserve">6. Conclusion: </w:t>
      </w:r>
    </w:p>
    <w:p w:rsidR="00370E4F" w:rsidRPr="00A56B00" w:rsidRDefault="00370E4F" w:rsidP="00370E4F">
      <w:pPr>
        <w:spacing w:line="240" w:lineRule="auto"/>
        <w:jc w:val="both"/>
        <w:rPr>
          <w:rFonts w:ascii="Times New Roman" w:hAnsi="Times New Roman" w:cs="Times New Roman"/>
        </w:rPr>
      </w:pPr>
      <w:r w:rsidRPr="00A56B00">
        <w:rPr>
          <w:rFonts w:ascii="Times New Roman" w:hAnsi="Times New Roman" w:cs="Times New Roman"/>
        </w:rPr>
        <w:t>It</w:t>
      </w:r>
      <w:r>
        <w:rPr>
          <w:rFonts w:ascii="Times New Roman" w:hAnsi="Times New Roman" w:cs="Times New Roman"/>
        </w:rPr>
        <w:t xml:space="preserve"> can be </w:t>
      </w:r>
      <w:r w:rsidRPr="00A56B00">
        <w:rPr>
          <w:rFonts w:ascii="Times New Roman" w:hAnsi="Times New Roman" w:cs="Times New Roman"/>
        </w:rPr>
        <w:t>conclude</w:t>
      </w:r>
      <w:r>
        <w:rPr>
          <w:rFonts w:ascii="Times New Roman" w:hAnsi="Times New Roman" w:cs="Times New Roman"/>
        </w:rPr>
        <w:t>d</w:t>
      </w:r>
      <w:r w:rsidRPr="00A56B00">
        <w:rPr>
          <w:rFonts w:ascii="Times New Roman" w:hAnsi="Times New Roman" w:cs="Times New Roman"/>
        </w:rPr>
        <w:t xml:space="preserve"> that mean perception score of male and female respondents do not differ significantly whereas mean awareness score is significantly differ between males and females. It means that male </w:t>
      </w:r>
      <w:r>
        <w:rPr>
          <w:rFonts w:ascii="Times New Roman" w:hAnsi="Times New Roman" w:cs="Times New Roman"/>
        </w:rPr>
        <w:t xml:space="preserve">investors are having relatively higher level of </w:t>
      </w:r>
      <w:r w:rsidRPr="00A56B00">
        <w:rPr>
          <w:rFonts w:ascii="Times New Roman" w:hAnsi="Times New Roman" w:cs="Times New Roman"/>
        </w:rPr>
        <w:t>aware</w:t>
      </w:r>
      <w:r>
        <w:rPr>
          <w:rFonts w:ascii="Times New Roman" w:hAnsi="Times New Roman" w:cs="Times New Roman"/>
        </w:rPr>
        <w:t>ness than female investors.</w:t>
      </w:r>
      <w:r w:rsidRPr="00175A9D">
        <w:rPr>
          <w:rFonts w:ascii="Times New Roman" w:hAnsi="Times New Roman" w:cs="Times New Roman"/>
        </w:rPr>
        <w:t xml:space="preserve"> </w:t>
      </w:r>
      <w:r w:rsidRPr="00A56B00">
        <w:rPr>
          <w:rFonts w:ascii="Times New Roman" w:hAnsi="Times New Roman" w:cs="Times New Roman"/>
        </w:rPr>
        <w:t>There is no difference in respondents with Lower and higher level education as well in higher level and finance education</w:t>
      </w:r>
      <w:r>
        <w:rPr>
          <w:rFonts w:ascii="Times New Roman" w:hAnsi="Times New Roman" w:cs="Times New Roman"/>
        </w:rPr>
        <w:t>.</w:t>
      </w:r>
      <w:r w:rsidRPr="00175A9D">
        <w:rPr>
          <w:rFonts w:ascii="Times New Roman" w:hAnsi="Times New Roman" w:cs="Times New Roman"/>
        </w:rPr>
        <w:t xml:space="preserve"> </w:t>
      </w:r>
      <w:r w:rsidRPr="00A56B00">
        <w:rPr>
          <w:rFonts w:ascii="Times New Roman" w:hAnsi="Times New Roman" w:cs="Times New Roman"/>
        </w:rPr>
        <w:t xml:space="preserve">It </w:t>
      </w:r>
      <w:r>
        <w:rPr>
          <w:rFonts w:ascii="Times New Roman" w:hAnsi="Times New Roman" w:cs="Times New Roman"/>
        </w:rPr>
        <w:t xml:space="preserve">can be </w:t>
      </w:r>
      <w:r w:rsidRPr="00A56B00">
        <w:rPr>
          <w:rFonts w:ascii="Times New Roman" w:hAnsi="Times New Roman" w:cs="Times New Roman"/>
        </w:rPr>
        <w:t>conclude</w:t>
      </w:r>
      <w:r>
        <w:rPr>
          <w:rFonts w:ascii="Times New Roman" w:hAnsi="Times New Roman" w:cs="Times New Roman"/>
        </w:rPr>
        <w:t>d</w:t>
      </w:r>
      <w:r w:rsidRPr="00A56B00">
        <w:rPr>
          <w:rFonts w:ascii="Times New Roman" w:hAnsi="Times New Roman" w:cs="Times New Roman"/>
        </w:rPr>
        <w:t xml:space="preserve"> that </w:t>
      </w:r>
      <w:r>
        <w:rPr>
          <w:rFonts w:ascii="Times New Roman" w:hAnsi="Times New Roman" w:cs="Times New Roman"/>
        </w:rPr>
        <w:t>investors</w:t>
      </w:r>
      <w:r w:rsidRPr="00A56B00">
        <w:rPr>
          <w:rFonts w:ascii="Times New Roman" w:hAnsi="Times New Roman" w:cs="Times New Roman"/>
        </w:rPr>
        <w:t xml:space="preserve"> with high experience have </w:t>
      </w:r>
      <w:r>
        <w:rPr>
          <w:rFonts w:ascii="Times New Roman" w:hAnsi="Times New Roman" w:cs="Times New Roman"/>
        </w:rPr>
        <w:t>positive</w:t>
      </w:r>
      <w:r w:rsidRPr="00A56B00">
        <w:rPr>
          <w:rFonts w:ascii="Times New Roman" w:hAnsi="Times New Roman" w:cs="Times New Roman"/>
        </w:rPr>
        <w:t xml:space="preserve"> perception and high awareness as compared to less experienced </w:t>
      </w:r>
      <w:r>
        <w:rPr>
          <w:rFonts w:ascii="Times New Roman" w:hAnsi="Times New Roman" w:cs="Times New Roman"/>
        </w:rPr>
        <w:t>investors.</w:t>
      </w:r>
      <w:r w:rsidRPr="00175A9D">
        <w:rPr>
          <w:rFonts w:ascii="Times New Roman" w:hAnsi="Times New Roman" w:cs="Times New Roman"/>
        </w:rPr>
        <w:t xml:space="preserve"> </w:t>
      </w:r>
      <w:r>
        <w:rPr>
          <w:rFonts w:ascii="Times New Roman" w:hAnsi="Times New Roman" w:cs="Times New Roman"/>
        </w:rPr>
        <w:t xml:space="preserve">It is observed that </w:t>
      </w:r>
      <w:r w:rsidRPr="00A56B00">
        <w:rPr>
          <w:rFonts w:ascii="Times New Roman" w:hAnsi="Times New Roman" w:cs="Times New Roman"/>
        </w:rPr>
        <w:t xml:space="preserve">perception is significantly </w:t>
      </w:r>
      <w:proofErr w:type="gramStart"/>
      <w:r w:rsidRPr="00A56B00">
        <w:rPr>
          <w:rFonts w:ascii="Times New Roman" w:hAnsi="Times New Roman" w:cs="Times New Roman"/>
        </w:rPr>
        <w:t>differ</w:t>
      </w:r>
      <w:proofErr w:type="gramEnd"/>
      <w:r w:rsidRPr="00A56B00">
        <w:rPr>
          <w:rFonts w:ascii="Times New Roman" w:hAnsi="Times New Roman" w:cs="Times New Roman"/>
        </w:rPr>
        <w:t xml:space="preserve"> among </w:t>
      </w:r>
      <w:r>
        <w:rPr>
          <w:rFonts w:ascii="Times New Roman" w:hAnsi="Times New Roman" w:cs="Times New Roman"/>
        </w:rPr>
        <w:t>investors</w:t>
      </w:r>
      <w:r w:rsidRPr="00A56B00">
        <w:rPr>
          <w:rFonts w:ascii="Times New Roman" w:hAnsi="Times New Roman" w:cs="Times New Roman"/>
        </w:rPr>
        <w:t xml:space="preserve"> with all type of educational qualification</w:t>
      </w:r>
      <w:r>
        <w:rPr>
          <w:rFonts w:ascii="Times New Roman" w:hAnsi="Times New Roman" w:cs="Times New Roman"/>
        </w:rPr>
        <w:t>. It can be summed up that Gender, Education, experience and qualification affects the perception of investors.</w:t>
      </w:r>
    </w:p>
    <w:p w:rsidR="00370E4F" w:rsidRPr="003F2B51" w:rsidRDefault="00370E4F" w:rsidP="00370E4F">
      <w:pPr>
        <w:jc w:val="both"/>
        <w:rPr>
          <w:rFonts w:ascii="Times New Roman" w:hAnsi="Times New Roman" w:cs="Times New Roman"/>
          <w:b/>
          <w:i/>
        </w:rPr>
      </w:pPr>
      <w:r w:rsidRPr="003F2B51">
        <w:rPr>
          <w:rFonts w:ascii="Times New Roman" w:hAnsi="Times New Roman" w:cs="Times New Roman"/>
          <w:b/>
          <w:i/>
        </w:rPr>
        <w:lastRenderedPageBreak/>
        <w:t>References:</w:t>
      </w:r>
    </w:p>
    <w:p w:rsidR="00370E4F" w:rsidRPr="008170D9" w:rsidRDefault="00370E4F" w:rsidP="00370E4F">
      <w:pPr>
        <w:spacing w:after="0" w:line="240" w:lineRule="auto"/>
        <w:jc w:val="both"/>
        <w:rPr>
          <w:rFonts w:ascii="Times New Roman" w:hAnsi="Times New Roman" w:cs="Times New Roman"/>
        </w:rPr>
      </w:pPr>
      <w:r w:rsidRPr="008170D9">
        <w:rPr>
          <w:rFonts w:ascii="Times New Roman" w:hAnsi="Times New Roman" w:cs="Times New Roman"/>
        </w:rPr>
        <w:t>1.</w:t>
      </w:r>
      <w:r>
        <w:rPr>
          <w:rFonts w:ascii="Times New Roman" w:hAnsi="Times New Roman" w:cs="Times New Roman"/>
        </w:rPr>
        <w:t xml:space="preserve"> </w:t>
      </w:r>
      <w:r w:rsidRPr="008170D9">
        <w:rPr>
          <w:rFonts w:ascii="Times New Roman" w:hAnsi="Times New Roman" w:cs="Times New Roman"/>
        </w:rPr>
        <w:t xml:space="preserve">Black. </w:t>
      </w:r>
      <w:proofErr w:type="gramStart"/>
      <w:r w:rsidRPr="008170D9">
        <w:rPr>
          <w:rFonts w:ascii="Times New Roman" w:hAnsi="Times New Roman" w:cs="Times New Roman"/>
        </w:rPr>
        <w:t>B. (2004).</w:t>
      </w:r>
      <w:proofErr w:type="gramEnd"/>
      <w:r w:rsidRPr="008170D9">
        <w:rPr>
          <w:rFonts w:ascii="Times New Roman" w:hAnsi="Times New Roman" w:cs="Times New Roman"/>
        </w:rPr>
        <w:t xml:space="preserve"> </w:t>
      </w:r>
      <w:r w:rsidRPr="003F2B51">
        <w:rPr>
          <w:rFonts w:ascii="Times New Roman" w:hAnsi="Times New Roman" w:cs="Times New Roman"/>
        </w:rPr>
        <w:t>Are Retail Investors Better Off Today?</w:t>
      </w:r>
      <w:r w:rsidRPr="008170D9">
        <w:rPr>
          <w:rFonts w:ascii="Times New Roman" w:hAnsi="Times New Roman" w:cs="Times New Roman"/>
        </w:rPr>
        <w:t xml:space="preserve"> Brooklyn Journal of Corporate, Financial &amp; Commercial Law (Forthcoming), Cincinnati Public Law Research Paper No. 07-34, available at SSRN: http://ssrn.com/abstract=1085744.</w:t>
      </w:r>
    </w:p>
    <w:p w:rsidR="00370E4F" w:rsidRPr="008170D9" w:rsidRDefault="00370E4F" w:rsidP="00370E4F">
      <w:pPr>
        <w:spacing w:after="0" w:line="240" w:lineRule="auto"/>
        <w:jc w:val="both"/>
        <w:rPr>
          <w:rFonts w:ascii="Times New Roman" w:hAnsi="Times New Roman" w:cs="Times New Roman"/>
        </w:rPr>
      </w:pPr>
      <w:proofErr w:type="gramStart"/>
      <w:r>
        <w:rPr>
          <w:rFonts w:ascii="Times New Roman" w:hAnsi="Times New Roman" w:cs="Times New Roman"/>
        </w:rPr>
        <w:t>2</w:t>
      </w:r>
      <w:r w:rsidRPr="008170D9">
        <w:rPr>
          <w:rFonts w:ascii="Times New Roman" w:hAnsi="Times New Roman" w:cs="Times New Roman"/>
        </w:rPr>
        <w:t>.Chakrabarti</w:t>
      </w:r>
      <w:proofErr w:type="gramEnd"/>
      <w:r w:rsidRPr="008170D9">
        <w:rPr>
          <w:rFonts w:ascii="Times New Roman" w:hAnsi="Times New Roman" w:cs="Times New Roman"/>
        </w:rPr>
        <w:t xml:space="preserve">, A. and </w:t>
      </w:r>
      <w:proofErr w:type="spellStart"/>
      <w:r w:rsidRPr="008170D9">
        <w:rPr>
          <w:rFonts w:ascii="Times New Roman" w:hAnsi="Times New Roman" w:cs="Times New Roman"/>
        </w:rPr>
        <w:t>Rungta</w:t>
      </w:r>
      <w:proofErr w:type="spellEnd"/>
      <w:r w:rsidRPr="008170D9">
        <w:rPr>
          <w:rFonts w:ascii="Times New Roman" w:hAnsi="Times New Roman" w:cs="Times New Roman"/>
        </w:rPr>
        <w:t xml:space="preserve">, H. (2000). Mutual Funds Industry in India: </w:t>
      </w:r>
      <w:proofErr w:type="gramStart"/>
      <w:r w:rsidRPr="008170D9">
        <w:rPr>
          <w:rFonts w:ascii="Times New Roman" w:hAnsi="Times New Roman" w:cs="Times New Roman"/>
        </w:rPr>
        <w:t>An in depth look</w:t>
      </w:r>
      <w:proofErr w:type="gramEnd"/>
      <w:r w:rsidRPr="008170D9">
        <w:rPr>
          <w:rFonts w:ascii="Times New Roman" w:hAnsi="Times New Roman" w:cs="Times New Roman"/>
        </w:rPr>
        <w:t xml:space="preserve"> into the problems of credibility, Risk and Brand. The ICFAI </w:t>
      </w:r>
      <w:r w:rsidRPr="003F2B51">
        <w:rPr>
          <w:rFonts w:ascii="Times New Roman" w:hAnsi="Times New Roman" w:cs="Times New Roman"/>
          <w:i/>
        </w:rPr>
        <w:t>Journal of Applied Finance</w:t>
      </w:r>
      <w:r w:rsidRPr="008170D9">
        <w:rPr>
          <w:rFonts w:ascii="Times New Roman" w:hAnsi="Times New Roman" w:cs="Times New Roman"/>
        </w:rPr>
        <w:t>, 6 (2), 27-45.</w:t>
      </w:r>
    </w:p>
    <w:p w:rsidR="00370E4F" w:rsidRPr="008170D9" w:rsidRDefault="00370E4F" w:rsidP="00370E4F">
      <w:pPr>
        <w:spacing w:after="0" w:line="240" w:lineRule="auto"/>
        <w:jc w:val="both"/>
        <w:rPr>
          <w:rFonts w:ascii="Times New Roman" w:hAnsi="Times New Roman" w:cs="Times New Roman"/>
        </w:rPr>
      </w:pPr>
      <w:proofErr w:type="gramStart"/>
      <w:r>
        <w:rPr>
          <w:rFonts w:ascii="Times New Roman" w:hAnsi="Times New Roman" w:cs="Times New Roman"/>
        </w:rPr>
        <w:t>3.</w:t>
      </w:r>
      <w:r w:rsidRPr="008170D9">
        <w:rPr>
          <w:rFonts w:ascii="Times New Roman" w:hAnsi="Times New Roman" w:cs="Times New Roman"/>
        </w:rPr>
        <w:t>.Goetzman</w:t>
      </w:r>
      <w:proofErr w:type="gramEnd"/>
      <w:r w:rsidRPr="008170D9">
        <w:rPr>
          <w:rFonts w:ascii="Times New Roman" w:hAnsi="Times New Roman" w:cs="Times New Roman"/>
        </w:rPr>
        <w:t xml:space="preserve">, W. N. and </w:t>
      </w:r>
      <w:proofErr w:type="spellStart"/>
      <w:r w:rsidRPr="008170D9">
        <w:rPr>
          <w:rFonts w:ascii="Times New Roman" w:hAnsi="Times New Roman" w:cs="Times New Roman"/>
        </w:rPr>
        <w:t>Peles</w:t>
      </w:r>
      <w:proofErr w:type="spellEnd"/>
      <w:r w:rsidRPr="008170D9">
        <w:rPr>
          <w:rFonts w:ascii="Times New Roman" w:hAnsi="Times New Roman" w:cs="Times New Roman"/>
        </w:rPr>
        <w:t xml:space="preserve">, N. (1997). </w:t>
      </w:r>
      <w:proofErr w:type="gramStart"/>
      <w:r w:rsidRPr="008170D9">
        <w:rPr>
          <w:rFonts w:ascii="Times New Roman" w:hAnsi="Times New Roman" w:cs="Times New Roman"/>
        </w:rPr>
        <w:t>Cognitive Dissonance and Mutual Fund Investors.</w:t>
      </w:r>
      <w:proofErr w:type="gramEnd"/>
      <w:r w:rsidRPr="008170D9">
        <w:rPr>
          <w:rFonts w:ascii="Times New Roman" w:hAnsi="Times New Roman" w:cs="Times New Roman"/>
        </w:rPr>
        <w:t xml:space="preserve"> </w:t>
      </w:r>
      <w:r w:rsidRPr="003F2B51">
        <w:rPr>
          <w:rFonts w:ascii="Times New Roman" w:hAnsi="Times New Roman" w:cs="Times New Roman"/>
          <w:i/>
        </w:rPr>
        <w:t>The Journal of Financial Research</w:t>
      </w:r>
      <w:r w:rsidRPr="008170D9">
        <w:rPr>
          <w:rFonts w:ascii="Times New Roman" w:hAnsi="Times New Roman" w:cs="Times New Roman"/>
        </w:rPr>
        <w:t>, 20 (2), 145-158.</w:t>
      </w:r>
    </w:p>
    <w:p w:rsidR="00370E4F" w:rsidRPr="008170D9" w:rsidRDefault="00370E4F" w:rsidP="00370E4F">
      <w:pPr>
        <w:spacing w:after="0" w:line="240" w:lineRule="auto"/>
        <w:jc w:val="both"/>
        <w:rPr>
          <w:rFonts w:ascii="Times New Roman" w:hAnsi="Times New Roman" w:cs="Times New Roman"/>
        </w:rPr>
      </w:pPr>
      <w:proofErr w:type="gramStart"/>
      <w:r>
        <w:rPr>
          <w:rFonts w:ascii="Times New Roman" w:hAnsi="Times New Roman" w:cs="Times New Roman"/>
        </w:rPr>
        <w:t>4.</w:t>
      </w:r>
      <w:r w:rsidRPr="008170D9">
        <w:rPr>
          <w:rFonts w:ascii="Times New Roman" w:hAnsi="Times New Roman" w:cs="Times New Roman"/>
        </w:rPr>
        <w:t>.Gupta</w:t>
      </w:r>
      <w:proofErr w:type="gramEnd"/>
      <w:r w:rsidRPr="008170D9">
        <w:rPr>
          <w:rFonts w:ascii="Times New Roman" w:hAnsi="Times New Roman" w:cs="Times New Roman"/>
        </w:rPr>
        <w:t xml:space="preserve">, L. C. (1994). </w:t>
      </w:r>
      <w:proofErr w:type="gramStart"/>
      <w:r w:rsidRPr="008170D9">
        <w:rPr>
          <w:rFonts w:ascii="Times New Roman" w:hAnsi="Times New Roman" w:cs="Times New Roman"/>
        </w:rPr>
        <w:t>Mutual Funds and Asset Preference.</w:t>
      </w:r>
      <w:proofErr w:type="gramEnd"/>
      <w:r w:rsidRPr="008170D9">
        <w:rPr>
          <w:rFonts w:ascii="Times New Roman" w:hAnsi="Times New Roman" w:cs="Times New Roman"/>
        </w:rPr>
        <w:t xml:space="preserve"> Delhi: Society for Capital Market Research and Development.</w:t>
      </w:r>
    </w:p>
    <w:p w:rsidR="00370E4F" w:rsidRPr="008170D9" w:rsidRDefault="00370E4F" w:rsidP="00370E4F">
      <w:pPr>
        <w:spacing w:after="0" w:line="240" w:lineRule="auto"/>
        <w:jc w:val="both"/>
        <w:rPr>
          <w:rFonts w:ascii="Times New Roman" w:hAnsi="Times New Roman" w:cs="Times New Roman"/>
        </w:rPr>
      </w:pPr>
      <w:proofErr w:type="gramStart"/>
      <w:r>
        <w:rPr>
          <w:rFonts w:ascii="Times New Roman" w:hAnsi="Times New Roman" w:cs="Times New Roman"/>
        </w:rPr>
        <w:t>5.</w:t>
      </w:r>
      <w:r w:rsidRPr="008170D9">
        <w:rPr>
          <w:rFonts w:ascii="Times New Roman" w:hAnsi="Times New Roman" w:cs="Times New Roman"/>
        </w:rPr>
        <w:t>.Hartman</w:t>
      </w:r>
      <w:proofErr w:type="gramEnd"/>
      <w:r w:rsidRPr="008170D9">
        <w:rPr>
          <w:rFonts w:ascii="Times New Roman" w:hAnsi="Times New Roman" w:cs="Times New Roman"/>
        </w:rPr>
        <w:t>, J., Shim, B. S., Barber, B. and O'Brien, M. (2006). Adolescents' Utilitarian and Hedonic Web Consumption Behavior: Hierarchical Influence of Personal Values and Innovativeness. Psychology &amp; Marketing, 23 (10), 813-839.</w:t>
      </w:r>
    </w:p>
    <w:p w:rsidR="00370E4F" w:rsidRPr="008170D9" w:rsidRDefault="00370E4F" w:rsidP="00370E4F">
      <w:pPr>
        <w:spacing w:after="0" w:line="240" w:lineRule="auto"/>
        <w:jc w:val="both"/>
        <w:rPr>
          <w:rFonts w:ascii="Times New Roman" w:hAnsi="Times New Roman" w:cs="Times New Roman"/>
        </w:rPr>
      </w:pPr>
      <w:r>
        <w:rPr>
          <w:rFonts w:ascii="Times New Roman" w:hAnsi="Times New Roman" w:cs="Times New Roman"/>
        </w:rPr>
        <w:t>6.</w:t>
      </w:r>
      <w:r w:rsidRPr="008170D9">
        <w:rPr>
          <w:rFonts w:ascii="Times New Roman" w:hAnsi="Times New Roman" w:cs="Times New Roman"/>
        </w:rPr>
        <w:t xml:space="preserve"> </w:t>
      </w:r>
      <w:proofErr w:type="spellStart"/>
      <w:r w:rsidRPr="008170D9">
        <w:rPr>
          <w:rFonts w:ascii="Times New Roman" w:hAnsi="Times New Roman" w:cs="Times New Roman"/>
        </w:rPr>
        <w:t>Ippolito</w:t>
      </w:r>
      <w:proofErr w:type="spellEnd"/>
      <w:r w:rsidRPr="008170D9">
        <w:rPr>
          <w:rFonts w:ascii="Times New Roman" w:hAnsi="Times New Roman" w:cs="Times New Roman"/>
        </w:rPr>
        <w:t xml:space="preserve">, Richard. </w:t>
      </w:r>
      <w:proofErr w:type="gramStart"/>
      <w:r w:rsidRPr="008170D9">
        <w:rPr>
          <w:rFonts w:ascii="Times New Roman" w:hAnsi="Times New Roman" w:cs="Times New Roman"/>
        </w:rPr>
        <w:t>A. (1992).</w:t>
      </w:r>
      <w:proofErr w:type="gramEnd"/>
      <w:r w:rsidRPr="008170D9">
        <w:rPr>
          <w:rFonts w:ascii="Times New Roman" w:hAnsi="Times New Roman" w:cs="Times New Roman"/>
        </w:rPr>
        <w:t xml:space="preserve"> </w:t>
      </w:r>
      <w:proofErr w:type="gramStart"/>
      <w:r w:rsidRPr="008170D9">
        <w:rPr>
          <w:rFonts w:ascii="Times New Roman" w:hAnsi="Times New Roman" w:cs="Times New Roman"/>
        </w:rPr>
        <w:t>Consumer Reaction to Measures of poor Quality- Evidence from Mutual Fund industry.</w:t>
      </w:r>
      <w:proofErr w:type="gramEnd"/>
      <w:r>
        <w:rPr>
          <w:rFonts w:ascii="Times New Roman" w:hAnsi="Times New Roman" w:cs="Times New Roman"/>
        </w:rPr>
        <w:t xml:space="preserve"> </w:t>
      </w:r>
      <w:r w:rsidRPr="003F2B51">
        <w:rPr>
          <w:rFonts w:ascii="Times New Roman" w:hAnsi="Times New Roman" w:cs="Times New Roman"/>
          <w:i/>
        </w:rPr>
        <w:t>Journal of Law and Economics,</w:t>
      </w:r>
      <w:r w:rsidRPr="008170D9">
        <w:rPr>
          <w:rFonts w:ascii="Times New Roman" w:hAnsi="Times New Roman" w:cs="Times New Roman"/>
        </w:rPr>
        <w:t xml:space="preserve"> 35, pp 45-70.</w:t>
      </w:r>
    </w:p>
    <w:p w:rsidR="00370E4F" w:rsidRPr="008170D9" w:rsidRDefault="00370E4F" w:rsidP="00370E4F">
      <w:pPr>
        <w:spacing w:after="0" w:line="240" w:lineRule="auto"/>
        <w:jc w:val="both"/>
        <w:rPr>
          <w:rFonts w:ascii="Times New Roman" w:hAnsi="Times New Roman" w:cs="Times New Roman"/>
        </w:rPr>
      </w:pPr>
      <w:r>
        <w:rPr>
          <w:rFonts w:ascii="Times New Roman" w:hAnsi="Times New Roman" w:cs="Times New Roman"/>
        </w:rPr>
        <w:t xml:space="preserve">7. </w:t>
      </w:r>
      <w:proofErr w:type="spellStart"/>
      <w:r w:rsidRPr="008170D9">
        <w:rPr>
          <w:rFonts w:ascii="Times New Roman" w:hAnsi="Times New Roman" w:cs="Times New Roman"/>
        </w:rPr>
        <w:t>Jambodekar</w:t>
      </w:r>
      <w:proofErr w:type="spellEnd"/>
      <w:r w:rsidRPr="008170D9">
        <w:rPr>
          <w:rFonts w:ascii="Times New Roman" w:hAnsi="Times New Roman" w:cs="Times New Roman"/>
        </w:rPr>
        <w:t xml:space="preserve">, M. V. (1996). </w:t>
      </w:r>
      <w:proofErr w:type="gramStart"/>
      <w:r w:rsidRPr="008170D9">
        <w:rPr>
          <w:rFonts w:ascii="Times New Roman" w:hAnsi="Times New Roman" w:cs="Times New Roman"/>
        </w:rPr>
        <w:t>Marketing Strategies of Mutual Funds – Current Practices and Future Directions, Working Paper, UTI – IIMB Centre for Capital Markets Education and Research, Bangalore.</w:t>
      </w:r>
      <w:proofErr w:type="gramEnd"/>
    </w:p>
    <w:p w:rsidR="00370E4F" w:rsidRPr="008170D9" w:rsidRDefault="00370E4F" w:rsidP="00370E4F">
      <w:pPr>
        <w:spacing w:after="0" w:line="240" w:lineRule="auto"/>
        <w:jc w:val="both"/>
        <w:rPr>
          <w:rFonts w:ascii="Times New Roman" w:hAnsi="Times New Roman" w:cs="Times New Roman"/>
        </w:rPr>
      </w:pPr>
      <w:r>
        <w:rPr>
          <w:rFonts w:ascii="Times New Roman" w:hAnsi="Times New Roman" w:cs="Times New Roman"/>
        </w:rPr>
        <w:t>8.</w:t>
      </w:r>
      <w:r w:rsidRPr="008170D9">
        <w:rPr>
          <w:rFonts w:ascii="Times New Roman" w:hAnsi="Times New Roman" w:cs="Times New Roman"/>
        </w:rPr>
        <w:t xml:space="preserve"> Jones, Michael. A. </w:t>
      </w:r>
      <w:proofErr w:type="spellStart"/>
      <w:r w:rsidRPr="008170D9">
        <w:rPr>
          <w:rFonts w:ascii="Times New Roman" w:hAnsi="Times New Roman" w:cs="Times New Roman"/>
        </w:rPr>
        <w:t>Lesseig</w:t>
      </w:r>
      <w:proofErr w:type="spellEnd"/>
      <w:r w:rsidRPr="008170D9">
        <w:rPr>
          <w:rFonts w:ascii="Times New Roman" w:hAnsi="Times New Roman" w:cs="Times New Roman"/>
        </w:rPr>
        <w:t xml:space="preserve">, Vance. P &amp; Taylor, Valerie. </w:t>
      </w:r>
      <w:proofErr w:type="gramStart"/>
      <w:r w:rsidRPr="008170D9">
        <w:rPr>
          <w:rFonts w:ascii="Times New Roman" w:hAnsi="Times New Roman" w:cs="Times New Roman"/>
        </w:rPr>
        <w:t>A. (2007).</w:t>
      </w:r>
      <w:proofErr w:type="gramEnd"/>
      <w:r w:rsidRPr="008170D9">
        <w:rPr>
          <w:rFonts w:ascii="Times New Roman" w:hAnsi="Times New Roman" w:cs="Times New Roman"/>
        </w:rPr>
        <w:t xml:space="preserve"> Mutual Fund Advertising: Should investor take Notice. </w:t>
      </w:r>
      <w:proofErr w:type="gramStart"/>
      <w:r w:rsidRPr="003F2B51">
        <w:rPr>
          <w:rFonts w:ascii="Times New Roman" w:hAnsi="Times New Roman" w:cs="Times New Roman"/>
          <w:i/>
        </w:rPr>
        <w:t>Journal of Financial Service Marketing</w:t>
      </w:r>
      <w:r w:rsidRPr="008170D9">
        <w:rPr>
          <w:rFonts w:ascii="Times New Roman" w:hAnsi="Times New Roman" w:cs="Times New Roman"/>
        </w:rPr>
        <w:t>, Vol. 12, pp. 242-254.</w:t>
      </w:r>
      <w:proofErr w:type="gramEnd"/>
    </w:p>
    <w:p w:rsidR="00370E4F" w:rsidRPr="008170D9" w:rsidRDefault="00370E4F" w:rsidP="00370E4F">
      <w:pPr>
        <w:spacing w:after="0" w:line="240" w:lineRule="auto"/>
        <w:jc w:val="both"/>
        <w:rPr>
          <w:rFonts w:ascii="Times New Roman" w:hAnsi="Times New Roman" w:cs="Times New Roman"/>
        </w:rPr>
      </w:pPr>
      <w:r>
        <w:rPr>
          <w:rFonts w:ascii="Times New Roman" w:hAnsi="Times New Roman" w:cs="Times New Roman"/>
        </w:rPr>
        <w:t xml:space="preserve">9. </w:t>
      </w:r>
      <w:r w:rsidRPr="008170D9">
        <w:rPr>
          <w:rFonts w:ascii="Times New Roman" w:hAnsi="Times New Roman" w:cs="Times New Roman"/>
        </w:rPr>
        <w:t xml:space="preserve">Kaplan, S. &amp; Garrick, B. J. (1981). </w:t>
      </w:r>
      <w:proofErr w:type="gramStart"/>
      <w:r w:rsidRPr="008170D9">
        <w:rPr>
          <w:rFonts w:ascii="Times New Roman" w:hAnsi="Times New Roman" w:cs="Times New Roman"/>
        </w:rPr>
        <w:t>On the quantitative definition of risk.</w:t>
      </w:r>
      <w:proofErr w:type="gramEnd"/>
      <w:r w:rsidRPr="008170D9">
        <w:rPr>
          <w:rFonts w:ascii="Times New Roman" w:hAnsi="Times New Roman" w:cs="Times New Roman"/>
        </w:rPr>
        <w:t xml:space="preserve"> </w:t>
      </w:r>
      <w:r w:rsidRPr="003F2B51">
        <w:rPr>
          <w:rFonts w:ascii="Times New Roman" w:hAnsi="Times New Roman" w:cs="Times New Roman"/>
          <w:i/>
        </w:rPr>
        <w:t>Risk Analysis</w:t>
      </w:r>
      <w:r w:rsidRPr="008170D9">
        <w:rPr>
          <w:rFonts w:ascii="Times New Roman" w:hAnsi="Times New Roman" w:cs="Times New Roman"/>
        </w:rPr>
        <w:t>, Vol.1, No.1, pp. 11- 27.</w:t>
      </w:r>
    </w:p>
    <w:p w:rsidR="00370E4F" w:rsidRPr="008170D9" w:rsidRDefault="00370E4F" w:rsidP="00370E4F">
      <w:pPr>
        <w:spacing w:after="0" w:line="240" w:lineRule="auto"/>
        <w:jc w:val="both"/>
        <w:rPr>
          <w:rFonts w:ascii="Times New Roman" w:hAnsi="Times New Roman" w:cs="Times New Roman"/>
        </w:rPr>
      </w:pPr>
      <w:r w:rsidRPr="008170D9">
        <w:rPr>
          <w:rFonts w:ascii="Times New Roman" w:hAnsi="Times New Roman" w:cs="Times New Roman"/>
        </w:rPr>
        <w:t>10</w:t>
      </w:r>
      <w:proofErr w:type="gramStart"/>
      <w:r w:rsidRPr="008170D9">
        <w:rPr>
          <w:rFonts w:ascii="Times New Roman" w:hAnsi="Times New Roman" w:cs="Times New Roman"/>
        </w:rPr>
        <w:t>.Kahneman</w:t>
      </w:r>
      <w:proofErr w:type="gramEnd"/>
      <w:r w:rsidRPr="008170D9">
        <w:rPr>
          <w:rFonts w:ascii="Times New Roman" w:hAnsi="Times New Roman" w:cs="Times New Roman"/>
        </w:rPr>
        <w:t xml:space="preserve">, D., </w:t>
      </w:r>
      <w:proofErr w:type="spellStart"/>
      <w:r w:rsidRPr="008170D9">
        <w:rPr>
          <w:rFonts w:ascii="Times New Roman" w:hAnsi="Times New Roman" w:cs="Times New Roman"/>
        </w:rPr>
        <w:t>Knetsch</w:t>
      </w:r>
      <w:proofErr w:type="spellEnd"/>
      <w:r w:rsidRPr="008170D9">
        <w:rPr>
          <w:rFonts w:ascii="Times New Roman" w:hAnsi="Times New Roman" w:cs="Times New Roman"/>
        </w:rPr>
        <w:t xml:space="preserve">, J. L. and Thaler, R. H. (1991). The Endowment Effect, Loss Aversion, and Status Quo Bias: Anomalies. </w:t>
      </w:r>
      <w:r w:rsidRPr="003F2B51">
        <w:rPr>
          <w:rFonts w:ascii="Times New Roman" w:hAnsi="Times New Roman" w:cs="Times New Roman"/>
          <w:i/>
        </w:rPr>
        <w:t>Journal of Economic Perspectives</w:t>
      </w:r>
      <w:r w:rsidRPr="008170D9">
        <w:rPr>
          <w:rFonts w:ascii="Times New Roman" w:hAnsi="Times New Roman" w:cs="Times New Roman"/>
        </w:rPr>
        <w:t>, 5 (1), 193-206.</w:t>
      </w:r>
    </w:p>
    <w:p w:rsidR="00370E4F" w:rsidRPr="008170D9" w:rsidRDefault="00370E4F" w:rsidP="00370E4F">
      <w:pPr>
        <w:spacing w:after="0" w:line="240" w:lineRule="auto"/>
        <w:jc w:val="both"/>
        <w:rPr>
          <w:rFonts w:ascii="Times New Roman" w:hAnsi="Times New Roman" w:cs="Times New Roman"/>
        </w:rPr>
      </w:pPr>
      <w:r w:rsidRPr="008170D9">
        <w:rPr>
          <w:rFonts w:ascii="Times New Roman" w:hAnsi="Times New Roman" w:cs="Times New Roman"/>
        </w:rPr>
        <w:t>11</w:t>
      </w:r>
      <w:proofErr w:type="gramStart"/>
      <w:r w:rsidRPr="008170D9">
        <w:rPr>
          <w:rFonts w:ascii="Times New Roman" w:hAnsi="Times New Roman" w:cs="Times New Roman"/>
        </w:rPr>
        <w:t>.Keli</w:t>
      </w:r>
      <w:proofErr w:type="gramEnd"/>
      <w:r w:rsidRPr="008170D9">
        <w:rPr>
          <w:rFonts w:ascii="Times New Roman" w:hAnsi="Times New Roman" w:cs="Times New Roman"/>
        </w:rPr>
        <w:t xml:space="preserve">, P. (2005). </w:t>
      </w:r>
      <w:proofErr w:type="gramStart"/>
      <w:r w:rsidRPr="008170D9">
        <w:rPr>
          <w:rFonts w:ascii="Times New Roman" w:hAnsi="Times New Roman" w:cs="Times New Roman"/>
        </w:rPr>
        <w:t>A Theory of Cognitive Dissonance.</w:t>
      </w:r>
      <w:proofErr w:type="gramEnd"/>
      <w:r w:rsidRPr="008170D9">
        <w:rPr>
          <w:rFonts w:ascii="Times New Roman" w:hAnsi="Times New Roman" w:cs="Times New Roman"/>
        </w:rPr>
        <w:t xml:space="preserve"> Stanford: Stanford University Press.</w:t>
      </w:r>
    </w:p>
    <w:p w:rsidR="00370E4F" w:rsidRPr="008170D9" w:rsidRDefault="00370E4F" w:rsidP="00370E4F">
      <w:pPr>
        <w:spacing w:after="0" w:line="240" w:lineRule="auto"/>
        <w:jc w:val="both"/>
        <w:rPr>
          <w:rFonts w:ascii="Times New Roman" w:hAnsi="Times New Roman" w:cs="Times New Roman"/>
        </w:rPr>
      </w:pPr>
      <w:r>
        <w:rPr>
          <w:rFonts w:ascii="Times New Roman" w:hAnsi="Times New Roman" w:cs="Times New Roman"/>
        </w:rPr>
        <w:t>12</w:t>
      </w:r>
      <w:proofErr w:type="gramStart"/>
      <w:r>
        <w:rPr>
          <w:rFonts w:ascii="Times New Roman" w:hAnsi="Times New Roman" w:cs="Times New Roman"/>
        </w:rPr>
        <w:t>.</w:t>
      </w:r>
      <w:r w:rsidRPr="008170D9">
        <w:rPr>
          <w:rFonts w:ascii="Times New Roman" w:hAnsi="Times New Roman" w:cs="Times New Roman"/>
        </w:rPr>
        <w:t>Lokonishok</w:t>
      </w:r>
      <w:proofErr w:type="gramEnd"/>
      <w:r w:rsidRPr="008170D9">
        <w:rPr>
          <w:rFonts w:ascii="Times New Roman" w:hAnsi="Times New Roman" w:cs="Times New Roman"/>
        </w:rPr>
        <w:t xml:space="preserve">, Josef, Andrei </w:t>
      </w:r>
      <w:proofErr w:type="spellStart"/>
      <w:r w:rsidRPr="008170D9">
        <w:rPr>
          <w:rFonts w:ascii="Times New Roman" w:hAnsi="Times New Roman" w:cs="Times New Roman"/>
        </w:rPr>
        <w:t>Shleifer</w:t>
      </w:r>
      <w:proofErr w:type="spellEnd"/>
      <w:r w:rsidRPr="008170D9">
        <w:rPr>
          <w:rFonts w:ascii="Times New Roman" w:hAnsi="Times New Roman" w:cs="Times New Roman"/>
        </w:rPr>
        <w:t xml:space="preserve"> and Robert W .</w:t>
      </w:r>
      <w:proofErr w:type="spellStart"/>
      <w:r w:rsidRPr="008170D9">
        <w:rPr>
          <w:rFonts w:ascii="Times New Roman" w:hAnsi="Times New Roman" w:cs="Times New Roman"/>
        </w:rPr>
        <w:t>Vishny</w:t>
      </w:r>
      <w:proofErr w:type="spellEnd"/>
      <w:r w:rsidRPr="008170D9">
        <w:rPr>
          <w:rFonts w:ascii="Times New Roman" w:hAnsi="Times New Roman" w:cs="Times New Roman"/>
        </w:rPr>
        <w:t xml:space="preserve">. (1997).What </w:t>
      </w:r>
      <w:proofErr w:type="gramStart"/>
      <w:r w:rsidRPr="008170D9">
        <w:rPr>
          <w:rFonts w:ascii="Times New Roman" w:hAnsi="Times New Roman" w:cs="Times New Roman"/>
        </w:rPr>
        <w:t>do</w:t>
      </w:r>
      <w:proofErr w:type="gramEnd"/>
      <w:r w:rsidRPr="008170D9">
        <w:rPr>
          <w:rFonts w:ascii="Times New Roman" w:hAnsi="Times New Roman" w:cs="Times New Roman"/>
        </w:rPr>
        <w:t xml:space="preserve"> money managers do. Working Paper, University of Illinois at Urbana Champaign</w:t>
      </w:r>
    </w:p>
    <w:p w:rsidR="00370E4F" w:rsidRPr="008170D9" w:rsidRDefault="00370E4F" w:rsidP="00370E4F">
      <w:pPr>
        <w:spacing w:after="0" w:line="240" w:lineRule="auto"/>
        <w:jc w:val="both"/>
        <w:rPr>
          <w:rFonts w:ascii="Times New Roman" w:hAnsi="Times New Roman" w:cs="Times New Roman"/>
        </w:rPr>
      </w:pPr>
      <w:r w:rsidRPr="008170D9">
        <w:rPr>
          <w:rFonts w:ascii="Times New Roman" w:hAnsi="Times New Roman" w:cs="Times New Roman"/>
        </w:rPr>
        <w:t>1</w:t>
      </w:r>
      <w:r>
        <w:rPr>
          <w:rFonts w:ascii="Times New Roman" w:hAnsi="Times New Roman" w:cs="Times New Roman"/>
        </w:rPr>
        <w:t>3</w:t>
      </w:r>
      <w:proofErr w:type="gramStart"/>
      <w:r w:rsidRPr="008170D9">
        <w:rPr>
          <w:rFonts w:ascii="Times New Roman" w:hAnsi="Times New Roman" w:cs="Times New Roman"/>
        </w:rPr>
        <w:t>.Lynch</w:t>
      </w:r>
      <w:proofErr w:type="gramEnd"/>
      <w:r w:rsidRPr="008170D9">
        <w:rPr>
          <w:rFonts w:ascii="Times New Roman" w:hAnsi="Times New Roman" w:cs="Times New Roman"/>
        </w:rPr>
        <w:t xml:space="preserve">, A. W. and </w:t>
      </w:r>
      <w:proofErr w:type="spellStart"/>
      <w:r w:rsidRPr="008170D9">
        <w:rPr>
          <w:rFonts w:ascii="Times New Roman" w:hAnsi="Times New Roman" w:cs="Times New Roman"/>
        </w:rPr>
        <w:t>Musto</w:t>
      </w:r>
      <w:proofErr w:type="spellEnd"/>
      <w:r w:rsidRPr="008170D9">
        <w:rPr>
          <w:rFonts w:ascii="Times New Roman" w:hAnsi="Times New Roman" w:cs="Times New Roman"/>
        </w:rPr>
        <w:t xml:space="preserve">, D. K. (2003). How investors interpret past fund returns? </w:t>
      </w:r>
      <w:r w:rsidRPr="003F2B51">
        <w:rPr>
          <w:rFonts w:ascii="Times New Roman" w:hAnsi="Times New Roman" w:cs="Times New Roman"/>
          <w:i/>
        </w:rPr>
        <w:t>Journal of Finance,</w:t>
      </w:r>
      <w:r w:rsidRPr="008170D9">
        <w:rPr>
          <w:rFonts w:ascii="Times New Roman" w:hAnsi="Times New Roman" w:cs="Times New Roman"/>
        </w:rPr>
        <w:t xml:space="preserve"> 58 (5), 2033–2058.</w:t>
      </w:r>
    </w:p>
    <w:p w:rsidR="00370E4F" w:rsidRPr="008170D9" w:rsidRDefault="00370E4F" w:rsidP="00370E4F">
      <w:pPr>
        <w:spacing w:after="0" w:line="240" w:lineRule="auto"/>
        <w:jc w:val="both"/>
        <w:rPr>
          <w:rFonts w:ascii="Times New Roman" w:hAnsi="Times New Roman" w:cs="Times New Roman"/>
        </w:rPr>
      </w:pPr>
      <w:r w:rsidRPr="008170D9">
        <w:rPr>
          <w:rFonts w:ascii="Times New Roman" w:hAnsi="Times New Roman" w:cs="Times New Roman"/>
        </w:rPr>
        <w:t>1</w:t>
      </w:r>
      <w:r>
        <w:rPr>
          <w:rFonts w:ascii="Times New Roman" w:hAnsi="Times New Roman" w:cs="Times New Roman"/>
        </w:rPr>
        <w:t>4</w:t>
      </w:r>
      <w:proofErr w:type="gramStart"/>
      <w:r w:rsidRPr="008170D9">
        <w:rPr>
          <w:rFonts w:ascii="Times New Roman" w:hAnsi="Times New Roman" w:cs="Times New Roman"/>
        </w:rPr>
        <w:t>.Malhotra</w:t>
      </w:r>
      <w:proofErr w:type="gramEnd"/>
      <w:r w:rsidRPr="008170D9">
        <w:rPr>
          <w:rFonts w:ascii="Times New Roman" w:hAnsi="Times New Roman" w:cs="Times New Roman"/>
        </w:rPr>
        <w:t xml:space="preserve"> Naresh K., Marketing Research: An Applied Orientation. Delhi: Addition Wesley Longman (Singapore) Pte. </w:t>
      </w:r>
      <w:proofErr w:type="gramStart"/>
      <w:r w:rsidRPr="008170D9">
        <w:rPr>
          <w:rFonts w:ascii="Times New Roman" w:hAnsi="Times New Roman" w:cs="Times New Roman"/>
        </w:rPr>
        <w:t>Ltd., Indian Branch, 2001.</w:t>
      </w:r>
      <w:proofErr w:type="gramEnd"/>
    </w:p>
    <w:p w:rsidR="00370E4F" w:rsidRPr="008170D9" w:rsidRDefault="00370E4F" w:rsidP="00370E4F">
      <w:pPr>
        <w:spacing w:after="0" w:line="240" w:lineRule="auto"/>
        <w:jc w:val="both"/>
        <w:rPr>
          <w:rFonts w:ascii="Times New Roman" w:hAnsi="Times New Roman" w:cs="Times New Roman"/>
        </w:rPr>
      </w:pPr>
      <w:r>
        <w:rPr>
          <w:rFonts w:ascii="Times New Roman" w:hAnsi="Times New Roman" w:cs="Times New Roman"/>
        </w:rPr>
        <w:t xml:space="preserve">15. </w:t>
      </w:r>
      <w:r w:rsidRPr="008170D9">
        <w:rPr>
          <w:rFonts w:ascii="Times New Roman" w:hAnsi="Times New Roman" w:cs="Times New Roman"/>
        </w:rPr>
        <w:t xml:space="preserve">Patel, J., </w:t>
      </w:r>
      <w:proofErr w:type="spellStart"/>
      <w:r w:rsidRPr="008170D9">
        <w:rPr>
          <w:rFonts w:ascii="Times New Roman" w:hAnsi="Times New Roman" w:cs="Times New Roman"/>
        </w:rPr>
        <w:t>Zeckhauser</w:t>
      </w:r>
      <w:proofErr w:type="spellEnd"/>
      <w:r w:rsidRPr="008170D9">
        <w:rPr>
          <w:rFonts w:ascii="Times New Roman" w:hAnsi="Times New Roman" w:cs="Times New Roman"/>
        </w:rPr>
        <w:t xml:space="preserve">, R., Hendricks, D. (1992). Investment Flows and Performance: Evidence from Mutual Funds, Cross Border Investments and New Issues. </w:t>
      </w:r>
      <w:proofErr w:type="gramStart"/>
      <w:r w:rsidRPr="008170D9">
        <w:rPr>
          <w:rFonts w:ascii="Times New Roman" w:hAnsi="Times New Roman" w:cs="Times New Roman"/>
        </w:rPr>
        <w:t>Harvard University, Cambridge, MA.</w:t>
      </w:r>
      <w:proofErr w:type="gramEnd"/>
    </w:p>
    <w:p w:rsidR="00370E4F" w:rsidRPr="008170D9" w:rsidRDefault="00370E4F" w:rsidP="00370E4F">
      <w:pPr>
        <w:spacing w:after="0" w:line="240" w:lineRule="auto"/>
        <w:jc w:val="both"/>
        <w:rPr>
          <w:rFonts w:ascii="Times New Roman" w:hAnsi="Times New Roman" w:cs="Times New Roman"/>
        </w:rPr>
      </w:pPr>
      <w:r w:rsidRPr="008170D9">
        <w:rPr>
          <w:rFonts w:ascii="Times New Roman" w:hAnsi="Times New Roman" w:cs="Times New Roman"/>
        </w:rPr>
        <w:t>16</w:t>
      </w:r>
      <w:proofErr w:type="gramStart"/>
      <w:r w:rsidRPr="008170D9">
        <w:rPr>
          <w:rFonts w:ascii="Times New Roman" w:hAnsi="Times New Roman" w:cs="Times New Roman"/>
        </w:rPr>
        <w:t>.Rajeswari</w:t>
      </w:r>
      <w:proofErr w:type="gramEnd"/>
      <w:r w:rsidRPr="008170D9">
        <w:rPr>
          <w:rFonts w:ascii="Times New Roman" w:hAnsi="Times New Roman" w:cs="Times New Roman"/>
        </w:rPr>
        <w:t xml:space="preserve">, T. R. and </w:t>
      </w:r>
      <w:proofErr w:type="spellStart"/>
      <w:r w:rsidRPr="008170D9">
        <w:rPr>
          <w:rFonts w:ascii="Times New Roman" w:hAnsi="Times New Roman" w:cs="Times New Roman"/>
        </w:rPr>
        <w:t>Moorthy</w:t>
      </w:r>
      <w:proofErr w:type="spellEnd"/>
      <w:r w:rsidRPr="008170D9">
        <w:rPr>
          <w:rFonts w:ascii="Times New Roman" w:hAnsi="Times New Roman" w:cs="Times New Roman"/>
        </w:rPr>
        <w:t xml:space="preserve">, V. E. R. (2005). </w:t>
      </w:r>
      <w:proofErr w:type="gramStart"/>
      <w:r w:rsidRPr="008170D9">
        <w:rPr>
          <w:rFonts w:ascii="Times New Roman" w:hAnsi="Times New Roman" w:cs="Times New Roman"/>
        </w:rPr>
        <w:t>An Empirical Study on Factors Influencing the Mutual Fund/ Scheme Selection by Retail Investors.</w:t>
      </w:r>
      <w:proofErr w:type="gramEnd"/>
      <w:r w:rsidRPr="008170D9">
        <w:rPr>
          <w:rFonts w:ascii="Times New Roman" w:hAnsi="Times New Roman" w:cs="Times New Roman"/>
        </w:rPr>
        <w:t xml:space="preserve"> Indian Capital Markets – Trends and Dimensions (</w:t>
      </w:r>
      <w:proofErr w:type="spellStart"/>
      <w:proofErr w:type="gramStart"/>
      <w:r w:rsidRPr="008170D9">
        <w:rPr>
          <w:rFonts w:ascii="Times New Roman" w:hAnsi="Times New Roman" w:cs="Times New Roman"/>
        </w:rPr>
        <w:t>ed</w:t>
      </w:r>
      <w:proofErr w:type="spellEnd"/>
      <w:proofErr w:type="gramEnd"/>
      <w:r w:rsidRPr="008170D9">
        <w:rPr>
          <w:rFonts w:ascii="Times New Roman" w:hAnsi="Times New Roman" w:cs="Times New Roman"/>
        </w:rPr>
        <w:t>). New Delhi: Tata McGraw-Hill.</w:t>
      </w:r>
    </w:p>
    <w:p w:rsidR="00370E4F" w:rsidRPr="008170D9" w:rsidRDefault="00370E4F" w:rsidP="00370E4F">
      <w:pPr>
        <w:spacing w:after="0" w:line="240" w:lineRule="auto"/>
        <w:jc w:val="both"/>
        <w:rPr>
          <w:rFonts w:ascii="Times New Roman" w:hAnsi="Times New Roman" w:cs="Times New Roman"/>
        </w:rPr>
      </w:pPr>
      <w:r w:rsidRPr="008170D9">
        <w:rPr>
          <w:rFonts w:ascii="Times New Roman" w:hAnsi="Times New Roman" w:cs="Times New Roman"/>
        </w:rPr>
        <w:t>17</w:t>
      </w:r>
      <w:proofErr w:type="gramStart"/>
      <w:r w:rsidRPr="008170D9">
        <w:rPr>
          <w:rFonts w:ascii="Times New Roman" w:hAnsi="Times New Roman" w:cs="Times New Roman"/>
        </w:rPr>
        <w:t>.Shankar</w:t>
      </w:r>
      <w:proofErr w:type="gramEnd"/>
      <w:r w:rsidRPr="008170D9">
        <w:rPr>
          <w:rFonts w:ascii="Times New Roman" w:hAnsi="Times New Roman" w:cs="Times New Roman"/>
        </w:rPr>
        <w:t xml:space="preserve">, V. (1996). </w:t>
      </w:r>
      <w:proofErr w:type="gramStart"/>
      <w:r w:rsidRPr="008170D9">
        <w:rPr>
          <w:rFonts w:ascii="Times New Roman" w:hAnsi="Times New Roman" w:cs="Times New Roman"/>
        </w:rPr>
        <w:t>Retailing Mutual Funds: A consumer product model.</w:t>
      </w:r>
      <w:proofErr w:type="gramEnd"/>
      <w:r w:rsidRPr="008170D9">
        <w:rPr>
          <w:rFonts w:ascii="Times New Roman" w:hAnsi="Times New Roman" w:cs="Times New Roman"/>
        </w:rPr>
        <w:t xml:space="preserve"> </w:t>
      </w:r>
      <w:proofErr w:type="gramStart"/>
      <w:r w:rsidRPr="008170D9">
        <w:rPr>
          <w:rFonts w:ascii="Times New Roman" w:hAnsi="Times New Roman" w:cs="Times New Roman"/>
        </w:rPr>
        <w:t>The Hindu, 24 July, 26.</w:t>
      </w:r>
      <w:proofErr w:type="gramEnd"/>
    </w:p>
    <w:p w:rsidR="00370E4F" w:rsidRPr="008170D9" w:rsidRDefault="00370E4F" w:rsidP="00370E4F">
      <w:pPr>
        <w:spacing w:after="0" w:line="240" w:lineRule="auto"/>
        <w:jc w:val="both"/>
        <w:rPr>
          <w:rFonts w:ascii="Times New Roman" w:hAnsi="Times New Roman" w:cs="Times New Roman"/>
        </w:rPr>
      </w:pPr>
      <w:r w:rsidRPr="008170D9">
        <w:rPr>
          <w:rFonts w:ascii="Times New Roman" w:hAnsi="Times New Roman" w:cs="Times New Roman"/>
        </w:rPr>
        <w:t>18</w:t>
      </w:r>
      <w:proofErr w:type="gramStart"/>
      <w:r w:rsidRPr="008170D9">
        <w:rPr>
          <w:rFonts w:ascii="Times New Roman" w:hAnsi="Times New Roman" w:cs="Times New Roman"/>
        </w:rPr>
        <w:t>.Shanmugham</w:t>
      </w:r>
      <w:proofErr w:type="gramEnd"/>
      <w:r w:rsidRPr="008170D9">
        <w:rPr>
          <w:rFonts w:ascii="Times New Roman" w:hAnsi="Times New Roman" w:cs="Times New Roman"/>
        </w:rPr>
        <w:t xml:space="preserve">, R. (2000). </w:t>
      </w:r>
      <w:proofErr w:type="gramStart"/>
      <w:r w:rsidRPr="008170D9">
        <w:rPr>
          <w:rFonts w:ascii="Times New Roman" w:hAnsi="Times New Roman" w:cs="Times New Roman"/>
        </w:rPr>
        <w:t>Factors Influencing Investment Decisions.</w:t>
      </w:r>
      <w:proofErr w:type="gramEnd"/>
      <w:r w:rsidRPr="008170D9">
        <w:rPr>
          <w:rFonts w:ascii="Times New Roman" w:hAnsi="Times New Roman" w:cs="Times New Roman"/>
        </w:rPr>
        <w:t xml:space="preserve"> Indian Capital Markets – Trends and Dimensions (</w:t>
      </w:r>
      <w:proofErr w:type="spellStart"/>
      <w:proofErr w:type="gramStart"/>
      <w:r w:rsidRPr="008170D9">
        <w:rPr>
          <w:rFonts w:ascii="Times New Roman" w:hAnsi="Times New Roman" w:cs="Times New Roman"/>
        </w:rPr>
        <w:t>ed</w:t>
      </w:r>
      <w:proofErr w:type="spellEnd"/>
      <w:proofErr w:type="gramEnd"/>
      <w:r w:rsidRPr="008170D9">
        <w:rPr>
          <w:rFonts w:ascii="Times New Roman" w:hAnsi="Times New Roman" w:cs="Times New Roman"/>
        </w:rPr>
        <w:t>). New Delhi: Tata McGraw-Hill Publishing Company Limited.</w:t>
      </w:r>
    </w:p>
    <w:p w:rsidR="00370E4F" w:rsidRDefault="00370E4F"/>
    <w:sectPr w:rsidR="00370E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F3355"/>
    <w:multiLevelType w:val="hybridMultilevel"/>
    <w:tmpl w:val="401CCD2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E4F"/>
    <w:rsid w:val="00370E4F"/>
    <w:rsid w:val="00FD2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E4F"/>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E4F"/>
    <w:pPr>
      <w:ind w:left="720"/>
      <w:contextualSpacing/>
    </w:pPr>
  </w:style>
  <w:style w:type="paragraph" w:styleId="BalloonText">
    <w:name w:val="Balloon Text"/>
    <w:basedOn w:val="Normal"/>
    <w:link w:val="BalloonTextChar"/>
    <w:uiPriority w:val="99"/>
    <w:semiHidden/>
    <w:unhideWhenUsed/>
    <w:rsid w:val="00370E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E4F"/>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E4F"/>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E4F"/>
    <w:pPr>
      <w:ind w:left="720"/>
      <w:contextualSpacing/>
    </w:pPr>
  </w:style>
  <w:style w:type="paragraph" w:styleId="BalloonText">
    <w:name w:val="Balloon Text"/>
    <w:basedOn w:val="Normal"/>
    <w:link w:val="BalloonTextChar"/>
    <w:uiPriority w:val="99"/>
    <w:semiHidden/>
    <w:unhideWhenUsed/>
    <w:rsid w:val="00370E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E4F"/>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7.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2296</Words>
  <Characters>13092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sanofi-aventis</Company>
  <LinksUpToDate>false</LinksUpToDate>
  <CharactersWithSpaces>15358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Makwana, Rajesh PH/IN</dc:creator>
  <cp:lastModifiedBy>Makwana, Rajesh PH/IN</cp:lastModifiedBy>
  <cp:revision>1</cp:revision>
  <dcterms:created xsi:type="dcterms:W3CDTF">2015-05-27T16:48:00Z</dcterms:created>
  <dcterms:modified xsi:type="dcterms:W3CDTF">2015-05-27T16:51:00Z</dcterms:modified>
</cp:coreProperties>
</file>